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904" w:rsidRDefault="002A4904" w:rsidP="002A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2A4904" w:rsidRDefault="002A4904" w:rsidP="002A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духовно-нравственному направлению</w:t>
      </w:r>
    </w:p>
    <w:p w:rsidR="002A4904" w:rsidRDefault="002A4904" w:rsidP="002A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фольклор в песнях и играх»</w:t>
      </w:r>
    </w:p>
    <w:p w:rsidR="002A4904" w:rsidRDefault="002A4904" w:rsidP="002A4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программы: 4 года (1 класс- 2012-2013 учебный год, </w:t>
      </w:r>
    </w:p>
    <w:p w:rsidR="002A4904" w:rsidRDefault="002A4904" w:rsidP="002A4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класс-2013-2014 учебный год, 3 класс-2014-2015 учебный год, </w:t>
      </w:r>
    </w:p>
    <w:p w:rsidR="002A4904" w:rsidRPr="00A83803" w:rsidRDefault="002A4904" w:rsidP="002A4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класс-2015-2016 учебный год)</w:t>
      </w: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04" w:rsidRDefault="002A4904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7B" w:rsidRPr="004E0150" w:rsidRDefault="0096667B" w:rsidP="004E01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6667B" w:rsidRPr="0096667B" w:rsidRDefault="0096667B" w:rsidP="00E92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Общим свойством детского фольклора и частушек является их непреходящая жизнестойкость и востребованность средой бытования, поэтому их число продолжает расти. Можно ожидать осмысления частушек и в широком сравнительном плане ¬– в том же ряду, что и украинские коломыйки, белорусские плясушки, польские краковяки. Процесс передачи текстов от одного поколения к другому, условия бытования жанра ¬¬– сезонность и особенности применения произведений, а также вариативность считалок, когда при общем зачине разнятся середина и концовка в пределах традиций соседних улиц в городе или селений в области. Весьма полезным жанром, полностью реализующим свою доминирующую функцию, является условно называемая «школьная зубрилка». Произведения этого жанра бережно сохраняются учителями и родителями для того, чтобы играючи обучить ребенка сложным правилам разных наук. У детей время активного бытования этого жанра ограничивается ученическими годами. По ходу той или иной орфограммы коротенькие рифмованные строчки сами собой всплывают в памяти. В общении между собой дети пользуются установленными или нормами, закрепленными в поговорках . К причинам возникновения жанра страшных историй можно отнести внимание ребенка к вечным тайнам человеческого бытия – рождение, смерть,  первотворение. Детские страшилки относятся к числу тератологических текстов, основу которых составляет мотив сверхъестественного происшествия. Детский фольклор органично связан с культурой взрослых. Одно из важнейших научных положений характеризует детский фольклор как рожденную вековым опытом народа форму наследования народной культуры детьми, как систему передачи традиционных способов и приемов художественного мышления от взрослых к детям и одного поколения к другому. Детский фольклор способствует развитию языкового чутья, ритмической и интонационной выразительности речи, координации слуха, голоса и целенаправленного жеста и мимики, пластического движения тела. Функция детского фольклора как посредника между культурой взрослых и детей проявляет себя в особенностях сюжетно-тематического состава детского фольклора, традиционный классический корпус которого восходит к сюжетам, темам, мотивам, образам и целым жанрам фольклора взрослых. И.С. </w:t>
      </w:r>
      <w:r w:rsidRPr="0096667B">
        <w:rPr>
          <w:rFonts w:ascii="Times New Roman" w:hAnsi="Times New Roman" w:cs="Times New Roman"/>
          <w:sz w:val="28"/>
          <w:szCs w:val="28"/>
        </w:rPr>
        <w:lastRenderedPageBreak/>
        <w:t xml:space="preserve">Шмелев воспроизводит такое характерное для эстетики детского фольклора явление, как заумь. Истоки зауми детского фольклора и быта находятся в употреблении детьми иноязычных слов и целых текстов, созданных в учебных целях. Особенно отличаются латинские считалки. Фольклор, со временем оставаясь живой и развивающейся составной частью народного устно-поэтического творчества, существенно изменяется в живом бытовании. Традиционные детские песни развивают не только музыкальные слух и память, но и легкие, голосовой аппарат - ведь большинство закличек, приговорок, дразнилок, оберегалок, мирилок поется громким голосом. 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В основу программы положены следующие методологические принципы: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-системный подход, сущность которого заключается в том, что относительные компоненты рассматриваются не изолированно, а в их взаимосвязи, в системе с другими. При таком подходе педагогическая система работы с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-личностный подход, утверждающий представления о социальной .деятельной и творческой сущности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-деятельность-основа, средства и решающее условие развития личности. Это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-культурологический подход обусловлен объективной связью человека с культурой как системой ценностей. Ребенок не только развивается на основе освоенной им культуры, но и вносит в нее нечто принципиально новое. В связи с этим освоение культуры как системы ценностей представляет собой развитие самого ребенка и становление его как творческой личности.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-добровольности, выражающийся в обеспечении детям возможности смены вида деятельности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-гуманизма, который проявляется в искренней заинтересованности педагога к успехам, проблемам детей, в признании индивидуальности каждого.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-учета культурных ценностей в определении содержания обучения.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7B" w:rsidRPr="0096667B" w:rsidRDefault="0096667B" w:rsidP="009666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Воспитание гармоничной  разносторонней личности, развитие ее творческого потенциала и общекультурного кругозора средствами русского фольклора.</w:t>
      </w:r>
    </w:p>
    <w:p w:rsidR="0096667B" w:rsidRPr="0096667B" w:rsidRDefault="0096667B" w:rsidP="009666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-развивать природные задатки и способности, помогающие достижению успеха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-способствовать формированию чувства гордости за русские народные традиции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-учить слушать, видеть, понимать, анализировать произведения русского народного творчества 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-учить приемам исполнительского мастерства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Программа рассчитана на 4 года обучения.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Предназначена для детей 7-11 лет.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Рассчитана на 1 час в неделю.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7B" w:rsidRPr="00E92926" w:rsidRDefault="0096667B" w:rsidP="00E9292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Прогнозируемые результаты.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Обучаемые первого года обучения 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Должны знать: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-разновидность фольклора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-термины и понятия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-особенности народного фольклора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-ориентироваться в пространстве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-исполнять распевания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-напевно интонировать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 xml:space="preserve">Обучаемые второго гола обучения 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-особенности фольклора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-основы исполнительского мастерства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-народные традиции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-создавать импровизации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-двигаться в заданном ритме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-четко проговаривать текст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Обучаемые третьего года обучения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-сказочные речитативы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-средства музыкальной выразительности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-типы песенной формы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Должны уметь: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67B">
        <w:rPr>
          <w:rFonts w:ascii="Times New Roman" w:hAnsi="Times New Roman" w:cs="Times New Roman"/>
          <w:sz w:val="28"/>
          <w:szCs w:val="28"/>
        </w:rPr>
        <w:t xml:space="preserve"> менять высоту звука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-произносить скороговорки в движении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-пародировать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Обучающиеся четвертого года обучения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-танцевальные движения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-музыкальные произведения, изучаемые на занятиях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-все разновидности русского фольклора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-управлять интонацией своего голоса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-исполнять песн</w:t>
      </w:r>
      <w:r w:rsidR="00A83803">
        <w:rPr>
          <w:rFonts w:ascii="Times New Roman" w:hAnsi="Times New Roman" w:cs="Times New Roman"/>
          <w:sz w:val="28"/>
          <w:szCs w:val="28"/>
        </w:rPr>
        <w:t xml:space="preserve">и соло и хором сложные мелодии </w:t>
      </w:r>
    </w:p>
    <w:p w:rsidR="0096667B" w:rsidRPr="0096667B" w:rsidRDefault="0096667B" w:rsidP="00E929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-выступать на сцене</w:t>
      </w:r>
      <w:r w:rsidR="00E92926">
        <w:rPr>
          <w:rFonts w:ascii="Times New Roman" w:hAnsi="Times New Roman" w:cs="Times New Roman"/>
          <w:sz w:val="28"/>
          <w:szCs w:val="28"/>
        </w:rPr>
        <w:t>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7B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1.Календарные песни-показ иллюстраций, фотографий с выступлениями народных коллективов. Беседа. Видеоматериалы из интернета.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2.Заклички-обращение к различным явлениям природы</w:t>
      </w:r>
      <w:r w:rsidR="00E92926">
        <w:rPr>
          <w:rFonts w:ascii="Times New Roman" w:hAnsi="Times New Roman" w:cs="Times New Roman"/>
          <w:sz w:val="28"/>
          <w:szCs w:val="28"/>
        </w:rPr>
        <w:t xml:space="preserve"> (</w:t>
      </w:r>
      <w:r w:rsidRPr="0096667B">
        <w:rPr>
          <w:rFonts w:ascii="Times New Roman" w:hAnsi="Times New Roman" w:cs="Times New Roman"/>
          <w:sz w:val="28"/>
          <w:szCs w:val="28"/>
        </w:rPr>
        <w:t>солнцу, дождю, радуге, ветру ). Рассказ о древних традициях.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3. Приговорки-отработка комплекса интонаций, близких к разговорной речи.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4.Прибаутки-обьяснить детям несообразность вымысла и живой действительности, развивать чувство юмора.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5. Дразнилки-учить детей рифмовать слова, активизировать словарь.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6. Небылицы-исполнение распевок на диссонирующих интервалах.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lastRenderedPageBreak/>
        <w:t>7. Считалки-ее важная роль-организовать игру, объединение детей в единое целое.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8.-Игры-игровая программа « На завалинке».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9. Заговорки-игры, упражнения.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10.Троицкие песни-рассказ о празднике, экскурсия в музей.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11.Сказочные речитативы-просмотр сказки «Руслан и Людмила».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12.Песни зимних святок-исполнение колядок.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13.Скороговорки-отработка четкой дикции.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14.Загадки-учиться пользоваться интонацией.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15.Оберегалки-беседа об осмыслении жизненных явлений и ситуаций.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16.Колыбельные песни-обучение исполнению «легато».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17.Мирилки-обучение детей импровизации.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18.Поддевки-работа над дикцией (чи, ща, междометия»\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19.Дразнилки-программа «Сочиняют дети».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20.Школьные зубрилки-выполнение тренировочных заданий и упражнений.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21.Пародии-музыкально-игровые импровизации.</w:t>
      </w:r>
    </w:p>
    <w:p w:rsidR="0096667B" w:rsidRPr="0096667B" w:rsidRDefault="0096667B" w:rsidP="00966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22.Страдания-отработка кантиленного пения, беседа о средствах музыкальной выразительности.</w:t>
      </w:r>
    </w:p>
    <w:p w:rsidR="0096667B" w:rsidRDefault="0096667B" w:rsidP="0096667B">
      <w:pPr>
        <w:spacing w:line="360" w:lineRule="auto"/>
        <w:ind w:firstLine="709"/>
        <w:jc w:val="both"/>
      </w:pPr>
      <w:r w:rsidRPr="0096667B">
        <w:rPr>
          <w:rFonts w:ascii="Times New Roman" w:hAnsi="Times New Roman" w:cs="Times New Roman"/>
          <w:sz w:val="28"/>
          <w:szCs w:val="28"/>
        </w:rPr>
        <w:t>23.Частушки-прослушивание дисков, программа «Соловушки».</w:t>
      </w:r>
    </w:p>
    <w:p w:rsidR="0096667B" w:rsidRDefault="0096667B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FF2E40" w:rsidRPr="00E92926" w:rsidRDefault="00FF2E40" w:rsidP="00FF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</w:t>
      </w:r>
      <w:r w:rsidRPr="00E929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2012-2013</w:t>
      </w:r>
      <w:r w:rsidRPr="00E9292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2178"/>
        <w:gridCol w:w="2605"/>
      </w:tblGrid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Календарные «Богатые мужики»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Календарные «щедривочка»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Календарные «Журавли мои»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Календарные «Жаворонки»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Календарные «Гони коровушку»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Заклички «Купалочка»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Заклички «ветер-ветерцо»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Приговорки «Плита-улита»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Приговорки «Сорока-белобока»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Приговорки «Не сей бобы»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Заклички «Гуси-гуси»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Прибаутки «Огурец-огурец»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Прибаутки «Таги-таги»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Дразнилки «Вор-воришка»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Дразнилки «Леша-белеша»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Дразнилки «Тихонуша бедный»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 «Баба сеяла горох»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 «тука-тука»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«Селезень и утка»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«Кривой петух»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«Горелки»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«Перечина»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«Комарик»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5637" w:type="dxa"/>
            <w:gridSpan w:val="2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FF2E40" w:rsidRDefault="00FF2E40" w:rsidP="00FF2E40"/>
    <w:p w:rsidR="00FF2E40" w:rsidRPr="0096667B" w:rsidRDefault="00FF2E40" w:rsidP="00FF2E40">
      <w:pPr>
        <w:rPr>
          <w:rFonts w:ascii="Times New Roman" w:hAnsi="Times New Roman" w:cs="Times New Roman"/>
          <w:sz w:val="28"/>
          <w:szCs w:val="28"/>
        </w:rPr>
      </w:pPr>
    </w:p>
    <w:p w:rsidR="00FF2E40" w:rsidRPr="0096667B" w:rsidRDefault="00FF2E40" w:rsidP="00FF2E40">
      <w:pPr>
        <w:rPr>
          <w:rFonts w:ascii="Times New Roman" w:hAnsi="Times New Roman" w:cs="Times New Roman"/>
          <w:sz w:val="28"/>
          <w:szCs w:val="28"/>
        </w:rPr>
      </w:pPr>
    </w:p>
    <w:p w:rsidR="00A83803" w:rsidRDefault="00A83803" w:rsidP="00A83803">
      <w:pPr>
        <w:rPr>
          <w:rFonts w:ascii="Times New Roman" w:hAnsi="Times New Roman" w:cs="Times New Roman"/>
          <w:sz w:val="28"/>
          <w:szCs w:val="28"/>
        </w:rPr>
      </w:pPr>
    </w:p>
    <w:p w:rsidR="00FF2E40" w:rsidRPr="00E92926" w:rsidRDefault="00FF2E40" w:rsidP="00FF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2</w:t>
      </w:r>
      <w:r w:rsidRPr="00E929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2013-2014</w:t>
      </w:r>
      <w:r w:rsidRPr="00E9292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2178"/>
        <w:gridCol w:w="2605"/>
      </w:tblGrid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Колыбельные. «Пошел котик во лесок»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Забавы для детей «Сорока – белобока»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Забавы для детей «Солнышко»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Заговорки «Кулик-весна»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Приговорки «Воробей летит»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Троицкие песни «Березка»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Сказочные речетативы «Волк и козлята»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Небылицы «Фить- пирю»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Песни Святок «Коляда»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Песни Святок «Ой,мороз»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Скороговорки «Дед Сысой»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Загадки «Два дровосека»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Оберегалки «Протекала речка»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Мирилки «Пальчик-мальчик»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FF2E40" w:rsidRP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E40">
              <w:rPr>
                <w:rFonts w:ascii="Times New Roman" w:hAnsi="Times New Roman" w:cs="Times New Roman"/>
                <w:sz w:val="28"/>
                <w:szCs w:val="28"/>
              </w:rPr>
              <w:t>Дразнилки «Ехал Филя»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«Ведрышко»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Поддевки «Рева-корова»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 «Шла кукушка»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 «Синти-бринти»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Пародии «Бабка , вылей воду»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Страдания «Матица»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Заклички «Весна-красна»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959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FF2E40" w:rsidRDefault="00FF2E40" w:rsidP="005A2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 по выбору обучающихся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E40" w:rsidTr="005A26F6">
        <w:tc>
          <w:tcPr>
            <w:tcW w:w="5637" w:type="dxa"/>
            <w:gridSpan w:val="2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78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FF2E40" w:rsidRDefault="00FF2E40" w:rsidP="005A2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</w:p>
    <w:p w:rsidR="00A83803" w:rsidRPr="00E92926" w:rsidRDefault="00A83803" w:rsidP="00A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3</w:t>
      </w:r>
      <w:r w:rsidRPr="00E929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F2E40">
        <w:rPr>
          <w:rFonts w:ascii="Times New Roman" w:hAnsi="Times New Roman" w:cs="Times New Roman"/>
          <w:b/>
          <w:sz w:val="28"/>
          <w:szCs w:val="28"/>
        </w:rPr>
        <w:t xml:space="preserve"> 2014-2015</w:t>
      </w:r>
      <w:r w:rsidRPr="00E9292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2178"/>
        <w:gridCol w:w="2605"/>
      </w:tblGrid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Календарные песни «Коляда» «Вербохлест»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Заклички «Кулик-весна» «Воробышек летит»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Приговорки «Гони коровушку» «Серпы золотые»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Прибаутки «Чикалочки» «Бабка вылей воду»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Дразнилки  «Маленький мальчик» «Темох-темох»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Небылицы «Фить-кирю» «таги-таги»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Считалки «шла кукушка» «Синти-бринти»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Баба сеяла горох» «Кривой петух»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Колыбельные»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Пошел котик во лесок» «Бай-бай»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Заговор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«Сорока-белобока» «Солнышко»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ицкие песни «Березка» «Хоровод»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Сказочные речетат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ивы «Гусенята» «Волк и козлята»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зимних святок «Коляда» «Мороз»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Скорогово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рки «Дед Сысой» «Два дровосека»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«На крайчике» «Четыре стучихи»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Оберегалки «Протекала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речка» «Хмарина-хмарь»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Мирилки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»Пальчик-мальчик» «Молодец»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Дразнилк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«Ехал Филя» «Рева-корова» 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девки»Жулик- вор» «Карапуз»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Школьные зубр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илки»Крута гора» «Зимний вечер»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Пародии»Бочка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-Лена» «Плита-улита»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Страдан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ия»Заря- заряница» «Матица»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959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A83803" w:rsidRDefault="00A83803" w:rsidP="00A83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D1">
              <w:rPr>
                <w:rFonts w:ascii="Times New Roman" w:hAnsi="Times New Roman" w:cs="Times New Roman"/>
                <w:sz w:val="28"/>
                <w:szCs w:val="28"/>
              </w:rPr>
              <w:t>Частушки по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бору учащихся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3803" w:rsidTr="00A83803">
        <w:tc>
          <w:tcPr>
            <w:tcW w:w="5637" w:type="dxa"/>
            <w:gridSpan w:val="2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78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A83803" w:rsidRDefault="00A83803" w:rsidP="00A838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A83803" w:rsidRDefault="00A83803" w:rsidP="00A83803"/>
    <w:p w:rsidR="004E0150" w:rsidRDefault="004E0150" w:rsidP="0096667B"/>
    <w:p w:rsidR="00A83803" w:rsidRDefault="00A83803" w:rsidP="0096667B"/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Литература.</w:t>
      </w: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Т. Науменко « Русское народное творчество»</w:t>
      </w: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Л. Давыдова «Праздники в школе»</w:t>
      </w: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Е. Смирнова «Мы идем играть»</w:t>
      </w: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О. Морозова «Занимательные игры»</w:t>
      </w:r>
    </w:p>
    <w:p w:rsidR="00A83803" w:rsidRPr="0096667B" w:rsidRDefault="00A83803" w:rsidP="00A83803">
      <w:pPr>
        <w:rPr>
          <w:rFonts w:ascii="Times New Roman" w:hAnsi="Times New Roman" w:cs="Times New Roman"/>
          <w:sz w:val="28"/>
          <w:szCs w:val="28"/>
        </w:rPr>
      </w:pPr>
      <w:r w:rsidRPr="0096667B">
        <w:rPr>
          <w:rFonts w:ascii="Times New Roman" w:hAnsi="Times New Roman" w:cs="Times New Roman"/>
          <w:sz w:val="28"/>
          <w:szCs w:val="28"/>
        </w:rPr>
        <w:t>Е. Емельянова «Мы поем, играем, танцуем»</w:t>
      </w:r>
    </w:p>
    <w:p w:rsidR="00A83803" w:rsidRDefault="00A83803" w:rsidP="0096667B"/>
    <w:p w:rsidR="00A83803" w:rsidRDefault="00A83803" w:rsidP="0096667B"/>
    <w:p w:rsidR="00FF2E40" w:rsidRDefault="00FF2E40" w:rsidP="0096667B"/>
    <w:p w:rsidR="00FF2E40" w:rsidRDefault="00FF2E40" w:rsidP="0096667B"/>
    <w:p w:rsidR="00A83803" w:rsidRDefault="00A83803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E40" w:rsidRDefault="00FF2E40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803" w:rsidRDefault="00A83803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803" w:rsidRDefault="00A83803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803" w:rsidRDefault="00A83803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803" w:rsidRPr="00A83803" w:rsidRDefault="00A83803" w:rsidP="00A838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803" w:rsidRPr="00A83803" w:rsidRDefault="00A83803" w:rsidP="0096667B">
      <w:pPr>
        <w:rPr>
          <w:rFonts w:ascii="Times New Roman" w:hAnsi="Times New Roman" w:cs="Times New Roman"/>
          <w:b/>
          <w:sz w:val="24"/>
          <w:szCs w:val="24"/>
        </w:rPr>
      </w:pPr>
    </w:p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p w:rsidR="00A83803" w:rsidRDefault="00A83803" w:rsidP="0096667B"/>
    <w:sectPr w:rsidR="00A83803" w:rsidSect="009666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DE1F2E"/>
    <w:rsid w:val="00125103"/>
    <w:rsid w:val="002A4904"/>
    <w:rsid w:val="002F0006"/>
    <w:rsid w:val="003F1CDA"/>
    <w:rsid w:val="00400B0B"/>
    <w:rsid w:val="004E0150"/>
    <w:rsid w:val="005478A9"/>
    <w:rsid w:val="0061645D"/>
    <w:rsid w:val="006C2E79"/>
    <w:rsid w:val="007134B4"/>
    <w:rsid w:val="008C41CD"/>
    <w:rsid w:val="0096667B"/>
    <w:rsid w:val="009A58DA"/>
    <w:rsid w:val="00A44C36"/>
    <w:rsid w:val="00A83803"/>
    <w:rsid w:val="00A90B31"/>
    <w:rsid w:val="00AC5484"/>
    <w:rsid w:val="00DE1F2E"/>
    <w:rsid w:val="00E92926"/>
    <w:rsid w:val="00FD7BC8"/>
    <w:rsid w:val="00FF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6B4D-DE96-4067-994C-D1F9F223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МОУ Купанская СОШ</cp:lastModifiedBy>
  <cp:revision>12</cp:revision>
  <cp:lastPrinted>2014-07-04T09:17:00Z</cp:lastPrinted>
  <dcterms:created xsi:type="dcterms:W3CDTF">2014-06-26T16:54:00Z</dcterms:created>
  <dcterms:modified xsi:type="dcterms:W3CDTF">2015-09-15T15:45:00Z</dcterms:modified>
</cp:coreProperties>
</file>