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C6" w:rsidRPr="00DE67C6" w:rsidRDefault="00DE67C6" w:rsidP="00DE67C6">
      <w:pPr>
        <w:pStyle w:val="1"/>
      </w:pPr>
      <w:bookmarkStart w:id="0" w:name="_Toc439332806"/>
      <w:bookmarkStart w:id="1" w:name="_GoBack"/>
      <w:bookmarkEnd w:id="1"/>
      <w:r w:rsidRPr="00DE67C6">
        <w:t>Памятка о правилах проведения ГИА-9 в 2016 году (для ознакомления участников ГИА-9/ родителей (законных представителей) под роспись)</w:t>
      </w:r>
      <w:bookmarkEnd w:id="0"/>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Формы проведения ГИА 9 – основной государственный экзамен (ОГЭ) и государственный выпускной экзамен (ГВЭ). При проведении ГИА в форме ОГЭ используются </w:t>
      </w:r>
      <w:proofErr w:type="spellStart"/>
      <w:r w:rsidRPr="0004500F">
        <w:rPr>
          <w:rFonts w:ascii="Times New Roman" w:eastAsia="Times New Roman" w:hAnsi="Times New Roman" w:cs="Times New Roman"/>
          <w:sz w:val="24"/>
          <w:szCs w:val="24"/>
          <w:lang w:eastAsia="ru-RU"/>
        </w:rPr>
        <w:t>КИМы</w:t>
      </w:r>
      <w:proofErr w:type="spellEnd"/>
      <w:r w:rsidRPr="0004500F">
        <w:rPr>
          <w:rFonts w:ascii="Times New Roman" w:eastAsia="Times New Roman" w:hAnsi="Times New Roman" w:cs="Times New Roman"/>
          <w:sz w:val="24"/>
          <w:szCs w:val="24"/>
          <w:lang w:eastAsia="ru-RU"/>
        </w:rPr>
        <w:t xml:space="preserve">.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Форма ГВЭ - в виде письменных и устных экзаменов с использованием текстов, тем, заданий, билетов, для категории обучающихся:</w:t>
      </w:r>
    </w:p>
    <w:p w:rsidR="00D9492F" w:rsidRPr="0004500F" w:rsidRDefault="00D9492F" w:rsidP="000450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выпускники с ограниченными возможностями здоровья;</w:t>
      </w:r>
    </w:p>
    <w:p w:rsidR="00D9492F" w:rsidRPr="0004500F" w:rsidRDefault="00D9492F" w:rsidP="000450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выпускники специальных учебно-воспитательных учреждений закрытого типа для детей и подростков с </w:t>
      </w:r>
      <w:proofErr w:type="spellStart"/>
      <w:r w:rsidRPr="0004500F">
        <w:rPr>
          <w:rFonts w:ascii="Times New Roman" w:eastAsia="Times New Roman" w:hAnsi="Times New Roman" w:cs="Times New Roman"/>
          <w:sz w:val="24"/>
          <w:szCs w:val="24"/>
          <w:lang w:eastAsia="ru-RU"/>
        </w:rPr>
        <w:t>девиантным</w:t>
      </w:r>
      <w:proofErr w:type="spellEnd"/>
      <w:r w:rsidRPr="0004500F">
        <w:rPr>
          <w:rFonts w:ascii="Times New Roman" w:eastAsia="Times New Roman" w:hAnsi="Times New Roman" w:cs="Times New Roman"/>
          <w:sz w:val="24"/>
          <w:szCs w:val="24"/>
          <w:lang w:eastAsia="ru-RU"/>
        </w:rPr>
        <w:t xml:space="preserve"> (общественно опасным) поведением;</w:t>
      </w:r>
    </w:p>
    <w:p w:rsidR="00D9492F" w:rsidRPr="0004500F" w:rsidRDefault="00D9492F" w:rsidP="000450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выпускники образовательных учреждений уголовно-исполнительной системы.</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Для этой группы выпускников формы государственной итоговой аттестации могут сочетаться. Выбранные форма (формы) государственной итоговой аттестации и предметы, по которым выпускник планирует сдавать экзамены, указывается им в заявлении. (Данная категория обучающихся предоставляет копию справки МСЭ, инвалидности). Для учащихся с ограниченными возможностями здоровья продолжительность экзамена увеличивается на 1,5 часа.</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b/>
          <w:bCs/>
          <w:sz w:val="24"/>
          <w:szCs w:val="24"/>
          <w:lang w:eastAsia="ru-RU"/>
        </w:rPr>
        <w:t>К ГИА допускаются обучающиеся, не имеющие академической задолженности и в полном объёме выполнившие учебный план (имеющие годовые отметки по всем предметам за 9 класс не ниже удовлетворительных)</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Участники ГИА 9 сдают обязательные экзамены – русский язык и математику.</w:t>
      </w:r>
    </w:p>
    <w:p w:rsidR="001D4FE1"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Экзамены: литературу, физику, химию, биологию, географию, историю, обществознание, информатику и ИКТ, иностранные языки – обучающиеся выбирают 2 предмета</w:t>
      </w:r>
      <w:r w:rsidR="001D4FE1" w:rsidRPr="0004500F">
        <w:rPr>
          <w:rFonts w:ascii="Times New Roman" w:eastAsia="Times New Roman" w:hAnsi="Times New Roman" w:cs="Times New Roman"/>
          <w:sz w:val="24"/>
          <w:szCs w:val="24"/>
          <w:lang w:eastAsia="ru-RU"/>
        </w:rPr>
        <w:t xml:space="preserve"> </w:t>
      </w:r>
      <w:r w:rsidR="0004500F">
        <w:rPr>
          <w:rFonts w:ascii="Times New Roman" w:eastAsia="Times New Roman" w:hAnsi="Times New Roman" w:cs="Times New Roman"/>
          <w:sz w:val="24"/>
          <w:szCs w:val="24"/>
          <w:lang w:eastAsia="ru-RU"/>
        </w:rPr>
        <w:t>(</w:t>
      </w:r>
      <w:r w:rsidRPr="0004500F">
        <w:rPr>
          <w:rFonts w:ascii="Times New Roman" w:eastAsia="Times New Roman" w:hAnsi="Times New Roman" w:cs="Times New Roman"/>
          <w:sz w:val="24"/>
          <w:szCs w:val="24"/>
          <w:lang w:eastAsia="ru-RU"/>
        </w:rPr>
        <w:t>выбор обязателен). На получение аттестата в 2016 году влияет только успешная сдача обязательных предметов (математики, русского языка).</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Выбранные обучающимся учебные предметы указываются в заявлении, которое он подает в образовательную организацию до 01 марта 2016 года.</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Такое заявление подается не позднее, чем за месяц до начала соответствующих экзаменов.</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Федеральным институтом педагогических измерений по заданию </w:t>
      </w:r>
      <w:proofErr w:type="spellStart"/>
      <w:r w:rsidRPr="0004500F">
        <w:rPr>
          <w:rFonts w:ascii="Times New Roman" w:eastAsia="Times New Roman" w:hAnsi="Times New Roman" w:cs="Times New Roman"/>
          <w:sz w:val="24"/>
          <w:szCs w:val="24"/>
          <w:lang w:eastAsia="ru-RU"/>
        </w:rPr>
        <w:t>Рособрнадзора</w:t>
      </w:r>
      <w:proofErr w:type="spellEnd"/>
      <w:r w:rsidRPr="0004500F">
        <w:rPr>
          <w:rFonts w:ascii="Times New Roman" w:eastAsia="Times New Roman" w:hAnsi="Times New Roman" w:cs="Times New Roman"/>
          <w:sz w:val="24"/>
          <w:szCs w:val="24"/>
          <w:lang w:eastAsia="ru-RU"/>
        </w:rPr>
        <w:t xml:space="preserve"> разработаны задания для ГИА 9 и размещены  в открытом доступе в сети Интернет на сайте ФИПИ. В настоящее время открытый банк содержит около 40 тысяч заданий ГИА 9 по всем предметам. </w:t>
      </w:r>
    </w:p>
    <w:p w:rsid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1.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2016 году оборудуются переносными металлоискателями.</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2. В день экзамена участник ОГЭ должен прибыть в ППЭ не менее чем за 45 минут до его начала.</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3. Допуск участников ОГЭ в ППЭ осуществляется при наличии у них документов, удостоверяющих их личность, и при наличии их в списках распределения в данный ППЭ. </w:t>
      </w:r>
      <w:r w:rsidRPr="0004500F">
        <w:rPr>
          <w:rFonts w:ascii="Times New Roman" w:eastAsia="Times New Roman" w:hAnsi="Times New Roman" w:cs="Times New Roman"/>
          <w:b/>
          <w:bCs/>
          <w:sz w:val="24"/>
          <w:szCs w:val="24"/>
          <w:lang w:eastAsia="ru-RU"/>
        </w:rPr>
        <w:t>Внимание!</w:t>
      </w:r>
      <w:r w:rsidRPr="0004500F">
        <w:rPr>
          <w:rFonts w:ascii="Times New Roman" w:eastAsia="Times New Roman" w:hAnsi="Times New Roman" w:cs="Times New Roman"/>
          <w:sz w:val="24"/>
          <w:szCs w:val="24"/>
          <w:lang w:eastAsia="ru-RU"/>
        </w:rPr>
        <w:t xml:space="preserve"> Свидетельство о рождении документом, удостоверяющим личность, не является. При отсутствии у участника ОГЭ документа, удостоверяющего личность, предупредите администрацию образовательной организации.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lastRenderedPageBreak/>
        <w:t xml:space="preserve">4. В день экзамена участнику ОГЭ в ППЭ запрещается иметь при себе </w:t>
      </w:r>
      <w:r w:rsidRPr="0004500F">
        <w:rPr>
          <w:rFonts w:ascii="Times New Roman" w:eastAsia="Times New Roman" w:hAnsi="Times New Roman" w:cs="Times New Roman"/>
          <w:b/>
          <w:bCs/>
          <w:sz w:val="24"/>
          <w:szCs w:val="24"/>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Рекомендуем взять с собой на экзамен только необходимые вещи. Необходимые личные вещи участники ОГЭ обязаны </w:t>
      </w:r>
      <w:r w:rsidR="001D4FE1" w:rsidRPr="0004500F">
        <w:rPr>
          <w:rFonts w:ascii="Times New Roman" w:eastAsia="Times New Roman" w:hAnsi="Times New Roman" w:cs="Times New Roman"/>
          <w:sz w:val="24"/>
          <w:szCs w:val="24"/>
          <w:lang w:eastAsia="ru-RU"/>
        </w:rPr>
        <w:t>оставить в специально выделенной  аудитории до входа в ППЭ.</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5. Участники ОГЭ занимают рабочие места в аудитории в соответствии со списками распределения. Изменение рабочего места не допускается.</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6.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7.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04500F">
        <w:rPr>
          <w:rFonts w:ascii="Times New Roman" w:eastAsia="Times New Roman" w:hAnsi="Times New Roman" w:cs="Times New Roman"/>
          <w:sz w:val="24"/>
          <w:szCs w:val="24"/>
          <w:lang w:eastAsia="ru-RU"/>
        </w:rPr>
        <w:t>гелевой</w:t>
      </w:r>
      <w:proofErr w:type="spellEnd"/>
      <w:r w:rsidRPr="0004500F">
        <w:rPr>
          <w:rFonts w:ascii="Times New Roman" w:eastAsia="Times New Roman" w:hAnsi="Times New Roman" w:cs="Times New Roman"/>
          <w:sz w:val="24"/>
          <w:szCs w:val="24"/>
          <w:lang w:eastAsia="ru-RU"/>
        </w:rPr>
        <w:t xml:space="preserve"> ручкой с чернилами черного цвета.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9. Участник ОГЭ может при выполнении работы использовать черновики и делать пометки в КИМ. </w:t>
      </w:r>
      <w:r w:rsidRPr="0004500F">
        <w:rPr>
          <w:rFonts w:ascii="Times New Roman" w:eastAsia="Times New Roman" w:hAnsi="Times New Roman" w:cs="Times New Roman"/>
          <w:b/>
          <w:bCs/>
          <w:sz w:val="24"/>
          <w:szCs w:val="24"/>
          <w:lang w:eastAsia="ru-RU"/>
        </w:rPr>
        <w:t>Внимание!</w:t>
      </w:r>
      <w:r w:rsidRPr="0004500F">
        <w:rPr>
          <w:rFonts w:ascii="Times New Roman" w:eastAsia="Times New Roman" w:hAnsi="Times New Roman" w:cs="Times New Roman"/>
          <w:sz w:val="24"/>
          <w:szCs w:val="24"/>
          <w:lang w:eastAsia="ru-RU"/>
        </w:rPr>
        <w:t xml:space="preserve"> Черновики и КИМ не проверяются и записи в них не учитываются при обработке!</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10.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11.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12.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13.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14. 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15. Участник ОГЭ имеет право подать апелляцию о несогласии с выставленными баллами в конфликтную комиссию. Апелляция о несогласии с выставленными баллами подается в течение двух </w:t>
      </w:r>
      <w:r w:rsidRPr="0004500F">
        <w:rPr>
          <w:rFonts w:ascii="Times New Roman" w:eastAsia="Times New Roman" w:hAnsi="Times New Roman" w:cs="Times New Roman"/>
          <w:sz w:val="24"/>
          <w:szCs w:val="24"/>
          <w:lang w:eastAsia="ru-RU"/>
        </w:rPr>
        <w:lastRenderedPageBreak/>
        <w:t xml:space="preserve">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16. Апелляцию о нарушении установленного порядка проведения экзамена участник ОГЭ подает в день проведения экзамена члену ГЭК, не покидая ППЭ.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17.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18.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19.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20. Во время экзамена на рабочем столе участника ОГЭ могут находиться только: ручка; документ, удостоверяющий личность; средства, разрешённые для использования на экзамене по некоторым предметам; лекарства и питание - при необходимости для детей ОВЗ.</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21. По решению ГЭК повторно допускаются к сдаче экзаменов в текущем году по соответствующему предмету в резервные сроки следующие обучающиеся: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получившие на ГИА неудовлетворительный результат по одному из обязательных предметов;</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не явившиеся на экзамены по уважительным причинам (болезнь или иные обстоятельства, подтверждённые документально);</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не завершившие выполнение экзаменационной работы по уважительным причинам (болезнь или иные обстоятельства, подтверждённые документально);</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апелляция которых о нарушениях установленного порядка проведения ОГЭ конфликтной комиссией была удовлетворена.</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i/>
          <w:iCs/>
          <w:sz w:val="24"/>
          <w:szCs w:val="24"/>
          <w:lang w:eastAsia="ru-RU"/>
        </w:rPr>
        <w:t>Данная информация была подготовлена в соответствии с нормативными правовыми документами, регламентирующими проведение ОГЭ:</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i/>
          <w:iCs/>
          <w:sz w:val="24"/>
          <w:szCs w:val="24"/>
          <w:lang w:eastAsia="ru-RU"/>
        </w:rPr>
        <w:t>1. Федеральным законом от 29.12.2012 № 273-ФЗ «Об образовании в Российской Федерации».</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i/>
          <w:iCs/>
          <w:sz w:val="24"/>
          <w:szCs w:val="24"/>
          <w:lang w:eastAsia="ru-RU"/>
        </w:rPr>
        <w:t>2.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i/>
          <w:iCs/>
          <w:sz w:val="24"/>
          <w:szCs w:val="24"/>
          <w:lang w:eastAsia="ru-RU"/>
        </w:rPr>
        <w:lastRenderedPageBreak/>
        <w:t>3.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i/>
          <w:iCs/>
          <w:sz w:val="24"/>
          <w:szCs w:val="24"/>
          <w:lang w:eastAsia="ru-RU"/>
        </w:rPr>
        <w:t>4.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Начало экзаменов в 10.00 по местному времени.</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b/>
          <w:bCs/>
          <w:sz w:val="24"/>
          <w:szCs w:val="24"/>
          <w:lang w:eastAsia="ru-RU"/>
        </w:rPr>
        <w:t>На экзамене по русскому языку</w:t>
      </w:r>
      <w:r w:rsidRPr="0004500F">
        <w:rPr>
          <w:rFonts w:ascii="Times New Roman" w:eastAsia="Times New Roman" w:hAnsi="Times New Roman" w:cs="Times New Roman"/>
          <w:sz w:val="24"/>
          <w:szCs w:val="24"/>
          <w:lang w:eastAsia="ru-RU"/>
        </w:rPr>
        <w:t xml:space="preserve"> участнику ОГЭ разрешается пользоваться орфографическим словарём, выданными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r w:rsidRPr="0004500F">
        <w:rPr>
          <w:rFonts w:ascii="Times New Roman" w:eastAsia="Times New Roman" w:hAnsi="Times New Roman" w:cs="Times New Roman"/>
          <w:b/>
          <w:bCs/>
          <w:sz w:val="24"/>
          <w:szCs w:val="24"/>
          <w:lang w:eastAsia="ru-RU"/>
        </w:rPr>
        <w:t>На экзамене по математике</w:t>
      </w:r>
      <w:r w:rsidRPr="0004500F">
        <w:rPr>
          <w:rFonts w:ascii="Times New Roman" w:eastAsia="Times New Roman" w:hAnsi="Times New Roman" w:cs="Times New Roman"/>
          <w:sz w:val="24"/>
          <w:szCs w:val="24"/>
          <w:lang w:eastAsia="ru-RU"/>
        </w:rPr>
        <w:t xml:space="preserve">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участник ОГЭ получает вместе с экзаменационными материалами. Пользоваться личными справочными материалами участниками ОГЭ запрещено.</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Продолжительность ОГЭ: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 по русскому языку, математике, литературе, составляет 235 минут;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 по обществознанию, физике, биологии, истории - 3 часа (180 минут);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 по географии, химии - 2 часа (120 минут);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 по информатике и информационно-коммуникационным технологиям – 2,5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часа (150 минут);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 по иностранным языкам (английский, французский, немецкий) - 2 часа 16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минут (136 минут): письменная часть - 2 часа (120 минут), устная часть - 16 минут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(время устного ответа составляет 6 минут на одного отвечающего, время подготовки к устному ответу 10 минут).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Продолжительность экзамена для участников с ОВЗ увеличивается на 1,5 часа.</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color w:val="000000"/>
          <w:sz w:val="24"/>
          <w:szCs w:val="24"/>
          <w:lang w:eastAsia="ru-RU"/>
        </w:rPr>
        <w:t xml:space="preserve">С правилами проведения ОГЭ ознакомлен (а):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Участник ОГЭ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___________________(_____________________</w:t>
      </w:r>
      <w:r w:rsidR="0004500F" w:rsidRPr="0004500F">
        <w:rPr>
          <w:rFonts w:ascii="Times New Roman" w:eastAsia="Times New Roman" w:hAnsi="Times New Roman" w:cs="Times New Roman"/>
          <w:sz w:val="24"/>
          <w:szCs w:val="24"/>
          <w:lang w:eastAsia="ru-RU"/>
        </w:rPr>
        <w:t>_________________________________</w:t>
      </w:r>
      <w:r w:rsidR="0004500F">
        <w:rPr>
          <w:rFonts w:ascii="Times New Roman" w:eastAsia="Times New Roman" w:hAnsi="Times New Roman" w:cs="Times New Roman"/>
          <w:sz w:val="24"/>
          <w:szCs w:val="24"/>
          <w:lang w:eastAsia="ru-RU"/>
        </w:rPr>
        <w:t>____________</w:t>
      </w:r>
      <w:r w:rsidRPr="0004500F">
        <w:rPr>
          <w:rFonts w:ascii="Times New Roman" w:eastAsia="Times New Roman" w:hAnsi="Times New Roman" w:cs="Times New Roman"/>
          <w:sz w:val="24"/>
          <w:szCs w:val="24"/>
          <w:lang w:eastAsia="ru-RU"/>
        </w:rPr>
        <w:t xml:space="preserve">)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vertAlign w:val="superscript"/>
          <w:lang w:eastAsia="ru-RU"/>
        </w:rPr>
        <w:t xml:space="preserve">(подпись) </w:t>
      </w:r>
      <w:r w:rsidRPr="0004500F">
        <w:rPr>
          <w:rFonts w:ascii="Times New Roman" w:eastAsia="Times New Roman" w:hAnsi="Times New Roman" w:cs="Times New Roman"/>
          <w:color w:val="000000"/>
          <w:sz w:val="24"/>
          <w:szCs w:val="24"/>
          <w:lang w:eastAsia="ru-RU"/>
        </w:rPr>
        <w:t>ФИО</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 xml:space="preserve">Родитель/законный представитель несовершеннолетнего участника ОГЭ </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00F">
        <w:rPr>
          <w:rFonts w:ascii="Times New Roman" w:eastAsia="Times New Roman" w:hAnsi="Times New Roman" w:cs="Times New Roman"/>
          <w:sz w:val="24"/>
          <w:szCs w:val="24"/>
          <w:lang w:eastAsia="ru-RU"/>
        </w:rPr>
        <w:t>___________________(_____________________</w:t>
      </w:r>
      <w:r w:rsidR="0004500F" w:rsidRPr="0004500F">
        <w:rPr>
          <w:rFonts w:ascii="Times New Roman" w:eastAsia="Times New Roman" w:hAnsi="Times New Roman" w:cs="Times New Roman"/>
          <w:sz w:val="24"/>
          <w:szCs w:val="24"/>
          <w:lang w:eastAsia="ru-RU"/>
        </w:rPr>
        <w:t>_________________________________</w:t>
      </w:r>
      <w:r w:rsidR="0004500F">
        <w:rPr>
          <w:rFonts w:ascii="Times New Roman" w:eastAsia="Times New Roman" w:hAnsi="Times New Roman" w:cs="Times New Roman"/>
          <w:sz w:val="24"/>
          <w:szCs w:val="24"/>
          <w:lang w:eastAsia="ru-RU"/>
        </w:rPr>
        <w:t>____________</w:t>
      </w:r>
      <w:r w:rsidRPr="0004500F">
        <w:rPr>
          <w:rFonts w:ascii="Times New Roman" w:eastAsia="Times New Roman" w:hAnsi="Times New Roman" w:cs="Times New Roman"/>
          <w:sz w:val="24"/>
          <w:szCs w:val="24"/>
          <w:lang w:eastAsia="ru-RU"/>
        </w:rPr>
        <w:t xml:space="preserve">) </w:t>
      </w:r>
      <w:r w:rsidRPr="0004500F">
        <w:rPr>
          <w:rFonts w:ascii="Times New Roman" w:eastAsia="Times New Roman" w:hAnsi="Times New Roman" w:cs="Times New Roman"/>
          <w:sz w:val="24"/>
          <w:szCs w:val="24"/>
          <w:vertAlign w:val="superscript"/>
          <w:lang w:eastAsia="ru-RU"/>
        </w:rPr>
        <w:t xml:space="preserve">(подпись) </w:t>
      </w:r>
      <w:r w:rsidRPr="0004500F">
        <w:rPr>
          <w:rFonts w:ascii="Times New Roman" w:eastAsia="Times New Roman" w:hAnsi="Times New Roman" w:cs="Times New Roman"/>
          <w:color w:val="000000"/>
          <w:sz w:val="24"/>
          <w:szCs w:val="24"/>
          <w:lang w:eastAsia="ru-RU"/>
        </w:rPr>
        <w:t>ФИО</w:t>
      </w:r>
    </w:p>
    <w:p w:rsidR="00D9492F" w:rsidRPr="0004500F" w:rsidRDefault="00D9492F" w:rsidP="000450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F76BF2" w:rsidRPr="0004500F" w:rsidRDefault="00F76BF2" w:rsidP="0004500F">
      <w:pPr>
        <w:spacing w:line="240" w:lineRule="auto"/>
        <w:jc w:val="both"/>
        <w:rPr>
          <w:rFonts w:ascii="Times New Roman" w:hAnsi="Times New Roman" w:cs="Times New Roman"/>
          <w:sz w:val="24"/>
          <w:szCs w:val="24"/>
        </w:rPr>
      </w:pPr>
    </w:p>
    <w:sectPr w:rsidR="00F76BF2" w:rsidRPr="0004500F" w:rsidSect="001D4F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3D5877"/>
    <w:multiLevelType w:val="multilevel"/>
    <w:tmpl w:val="2A2401FC"/>
    <w:lvl w:ilvl="0">
      <w:start w:val="1"/>
      <w:numFmt w:val="decimal"/>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1" w15:restartNumberingAfterBreak="0">
    <w:nsid w:val="36423917"/>
    <w:multiLevelType w:val="multilevel"/>
    <w:tmpl w:val="CDA6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BD"/>
    <w:rsid w:val="0004500F"/>
    <w:rsid w:val="001D4FE1"/>
    <w:rsid w:val="002F02BD"/>
    <w:rsid w:val="00497F1B"/>
    <w:rsid w:val="0067235D"/>
    <w:rsid w:val="00CD5AE1"/>
    <w:rsid w:val="00D543E5"/>
    <w:rsid w:val="00D9492F"/>
    <w:rsid w:val="00DE67C6"/>
    <w:rsid w:val="00F7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B37BD-59B4-409C-8EFE-003699EB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E67C6"/>
    <w:pPr>
      <w:keepNext/>
      <w:keepLines/>
      <w:spacing w:before="60" w:after="120" w:line="240" w:lineRule="auto"/>
      <w:ind w:firstLine="709"/>
      <w:jc w:val="center"/>
      <w:outlineLvl w:val="0"/>
    </w:pPr>
    <w:rPr>
      <w:rFonts w:ascii="Times New Roman" w:eastAsia="Times New Roman" w:hAnsi="Times New Roman" w:cs="Times New Roman"/>
      <w:b/>
      <w:sz w:val="28"/>
      <w:szCs w:val="28"/>
      <w:lang w:eastAsia="ru-RU"/>
    </w:rPr>
  </w:style>
  <w:style w:type="paragraph" w:styleId="3">
    <w:name w:val="heading 3"/>
    <w:basedOn w:val="a"/>
    <w:next w:val="a"/>
    <w:link w:val="30"/>
    <w:uiPriority w:val="99"/>
    <w:semiHidden/>
    <w:unhideWhenUsed/>
    <w:qFormat/>
    <w:rsid w:val="00DE67C6"/>
    <w:pPr>
      <w:keepNext/>
      <w:keepLines/>
      <w:numPr>
        <w:ilvl w:val="2"/>
        <w:numId w:val="2"/>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DE67C6"/>
    <w:pPr>
      <w:keepNext/>
      <w:keepLines/>
      <w:numPr>
        <w:ilvl w:val="3"/>
        <w:numId w:val="2"/>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DE67C6"/>
    <w:pPr>
      <w:keepNext/>
      <w:keepLines/>
      <w:numPr>
        <w:ilvl w:val="4"/>
        <w:numId w:val="2"/>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DE67C6"/>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DE67C6"/>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DE67C6"/>
    <w:pPr>
      <w:keepNext/>
      <w:keepLines/>
      <w:numPr>
        <w:ilvl w:val="7"/>
        <w:numId w:val="2"/>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DE67C6"/>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92F"/>
    <w:rPr>
      <w:strike w:val="0"/>
      <w:dstrike w:val="0"/>
      <w:color w:val="0000FF"/>
      <w:u w:val="none"/>
      <w:effect w:val="none"/>
    </w:r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E67C6"/>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9"/>
    <w:semiHidden/>
    <w:rsid w:val="00DE67C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DE67C6"/>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DE67C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DE67C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DE67C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DE67C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DE67C6"/>
    <w:rPr>
      <w:rFonts w:ascii="Cambria" w:eastAsia="Times New Roman" w:hAnsi="Cambria" w:cs="Times New Roman"/>
      <w:i/>
      <w:iCs/>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789">
      <w:bodyDiv w:val="1"/>
      <w:marLeft w:val="0"/>
      <w:marRight w:val="0"/>
      <w:marTop w:val="0"/>
      <w:marBottom w:val="0"/>
      <w:divBdr>
        <w:top w:val="none" w:sz="0" w:space="0" w:color="auto"/>
        <w:left w:val="none" w:sz="0" w:space="0" w:color="auto"/>
        <w:bottom w:val="none" w:sz="0" w:space="0" w:color="auto"/>
        <w:right w:val="none" w:sz="0" w:space="0" w:color="auto"/>
      </w:divBdr>
    </w:div>
    <w:div w:id="998073650">
      <w:bodyDiv w:val="1"/>
      <w:marLeft w:val="0"/>
      <w:marRight w:val="0"/>
      <w:marTop w:val="0"/>
      <w:marBottom w:val="0"/>
      <w:divBdr>
        <w:top w:val="none" w:sz="0" w:space="0" w:color="auto"/>
        <w:left w:val="none" w:sz="0" w:space="0" w:color="auto"/>
        <w:bottom w:val="none" w:sz="0" w:space="0" w:color="auto"/>
        <w:right w:val="none" w:sz="0" w:space="0" w:color="auto"/>
      </w:divBdr>
      <w:divsChild>
        <w:div w:id="1464301604">
          <w:marLeft w:val="0"/>
          <w:marRight w:val="0"/>
          <w:marTop w:val="0"/>
          <w:marBottom w:val="0"/>
          <w:divBdr>
            <w:top w:val="none" w:sz="0" w:space="0" w:color="auto"/>
            <w:left w:val="none" w:sz="0" w:space="0" w:color="auto"/>
            <w:bottom w:val="none" w:sz="0" w:space="0" w:color="auto"/>
            <w:right w:val="none" w:sz="0" w:space="0" w:color="auto"/>
          </w:divBdr>
          <w:divsChild>
            <w:div w:id="872111620">
              <w:marLeft w:val="0"/>
              <w:marRight w:val="0"/>
              <w:marTop w:val="0"/>
              <w:marBottom w:val="0"/>
              <w:divBdr>
                <w:top w:val="none" w:sz="0" w:space="0" w:color="auto"/>
                <w:left w:val="none" w:sz="0" w:space="0" w:color="auto"/>
                <w:bottom w:val="none" w:sz="0" w:space="0" w:color="auto"/>
                <w:right w:val="none" w:sz="0" w:space="0" w:color="auto"/>
              </w:divBdr>
              <w:divsChild>
                <w:div w:id="467280473">
                  <w:marLeft w:val="0"/>
                  <w:marRight w:val="0"/>
                  <w:marTop w:val="0"/>
                  <w:marBottom w:val="0"/>
                  <w:divBdr>
                    <w:top w:val="none" w:sz="0" w:space="0" w:color="auto"/>
                    <w:left w:val="none" w:sz="0" w:space="0" w:color="auto"/>
                    <w:bottom w:val="none" w:sz="0" w:space="0" w:color="auto"/>
                    <w:right w:val="none" w:sz="0" w:space="0" w:color="auto"/>
                  </w:divBdr>
                  <w:divsChild>
                    <w:div w:id="1957567100">
                      <w:marLeft w:val="0"/>
                      <w:marRight w:val="0"/>
                      <w:marTop w:val="0"/>
                      <w:marBottom w:val="0"/>
                      <w:divBdr>
                        <w:top w:val="none" w:sz="0" w:space="0" w:color="auto"/>
                        <w:left w:val="none" w:sz="0" w:space="0" w:color="auto"/>
                        <w:bottom w:val="none" w:sz="0" w:space="0" w:color="auto"/>
                        <w:right w:val="none" w:sz="0" w:space="0" w:color="auto"/>
                      </w:divBdr>
                      <w:divsChild>
                        <w:div w:id="2132363089">
                          <w:marLeft w:val="0"/>
                          <w:marRight w:val="0"/>
                          <w:marTop w:val="75"/>
                          <w:marBottom w:val="75"/>
                          <w:divBdr>
                            <w:top w:val="single" w:sz="6" w:space="0" w:color="D1D1D1"/>
                            <w:left w:val="single" w:sz="6" w:space="0" w:color="D1D1D1"/>
                            <w:bottom w:val="single" w:sz="6" w:space="0" w:color="D1D1D1"/>
                            <w:right w:val="single" w:sz="6" w:space="0" w:color="D1D1D1"/>
                          </w:divBdr>
                          <w:divsChild>
                            <w:div w:id="1083454341">
                              <w:marLeft w:val="0"/>
                              <w:marRight w:val="0"/>
                              <w:marTop w:val="0"/>
                              <w:marBottom w:val="0"/>
                              <w:divBdr>
                                <w:top w:val="none" w:sz="0" w:space="0" w:color="auto"/>
                                <w:left w:val="none" w:sz="0" w:space="0" w:color="auto"/>
                                <w:bottom w:val="none" w:sz="0" w:space="0" w:color="auto"/>
                                <w:right w:val="none" w:sz="0" w:space="0" w:color="auto"/>
                              </w:divBdr>
                              <w:divsChild>
                                <w:div w:id="2127507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58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2016-05-16T16:27:00Z</dcterms:created>
  <dcterms:modified xsi:type="dcterms:W3CDTF">2016-05-16T16:27:00Z</dcterms:modified>
</cp:coreProperties>
</file>