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530" w:rsidRDefault="00A47891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7891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530" w:rsidRDefault="00912C2C" w:rsidP="00A36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804530" w:rsidRDefault="00912C2C" w:rsidP="00A36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об учебном кабинете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1.Общие положения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1.1. Настоящее Положение разработано в соответствии с Федеральным законом РФ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273 –ФЗ «Об образовании»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приказом от 20.08.2013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1015 «Об утверждении порядка организации и осуществления образовательной деятельности по основным общеобразовательным программам -образовательным программам начального общего, основного общего и среднего общего образования», Уставом школы, с требованиями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и определяет цели, задачи, организацию и порядок работы учебного кабинета.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1.2. Настоящее Положение отражает наиболее общие требования к учебному кабинету, к организации работы и контролю состояния кабинетов.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1.3. Кабинет -</w:t>
      </w:r>
      <w:r w:rsidR="00A361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это учебное помещение школы, оснащенное наглядными пособиями, учебным оборудованием, мебелью и приспособлениями, в которых проводятся уроки, внеклассные занятия, воспитательная работа с учащимися.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1.4. Учебный кабинет должен соответствовать эстетическим, гигиеническим, учебно-</w:t>
      </w:r>
      <w:r w:rsidR="00A3619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сследовательским требованиям и правилам безопасности учебного процесса.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1.5. Учебные кабинеты функционир</w:t>
      </w:r>
      <w:r w:rsidR="00A36198">
        <w:rPr>
          <w:rFonts w:ascii="Times New Roman" w:eastAsia="Times New Roman" w:hAnsi="Times New Roman" w:cs="Times New Roman"/>
          <w:sz w:val="24"/>
          <w:szCs w:val="24"/>
        </w:rPr>
        <w:t>уют с учетом специфики общеобра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зовательного учреждения в целях созд</w:t>
      </w:r>
      <w:r w:rsidR="00A36198">
        <w:rPr>
          <w:rFonts w:ascii="Times New Roman" w:eastAsia="Times New Roman" w:hAnsi="Times New Roman" w:cs="Times New Roman"/>
          <w:sz w:val="24"/>
          <w:szCs w:val="24"/>
        </w:rPr>
        <w:t>ания оптимальных условий для вы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полнения современных требований к организации</w:t>
      </w:r>
      <w:r w:rsidR="00A361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1.6. Оборудование учебного кабинета должно позволять вести эффективное преподавание предмета при всем разнообразии методических приемов и педагогических интересов учителей.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2.Требования к учебным кабинетам</w:t>
      </w:r>
    </w:p>
    <w:p w:rsidR="00A36198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2.1. Требования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кучебно-методическому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обеспечению кабинета:</w:t>
      </w:r>
    </w:p>
    <w:p w:rsidR="00A36198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Укомплектованность кабинета необходимым учебным оборудованием, учебно-методическим комплексом средств обучения, компьютерным оборудованием, необходимым для выполнения общеобразовательной программы, </w:t>
      </w:r>
    </w:p>
    <w:p w:rsidR="00912C2C" w:rsidRP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Наличие дидактического и раздаточного материала по всем разделам программы.</w:t>
      </w:r>
    </w:p>
    <w:p w:rsidR="00A36198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Наличие стандарта образования, программ, норм оценок по предмету, поурочных и календарно-тематических планов.</w:t>
      </w:r>
    </w:p>
    <w:p w:rsidR="00A36198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Наличие экзаменационных материал</w:t>
      </w:r>
      <w:r w:rsidR="00A36198">
        <w:rPr>
          <w:rFonts w:ascii="Times New Roman" w:eastAsia="Times New Roman" w:hAnsi="Times New Roman" w:cs="Times New Roman"/>
          <w:sz w:val="24"/>
          <w:szCs w:val="24"/>
        </w:rPr>
        <w:t>ов, тестов, тематических, итого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вых контрольных работ, лабораторных и практических работ, изложений и диктантов.</w:t>
      </w:r>
    </w:p>
    <w:p w:rsidR="00A36198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Наличие материалов к олимпиадам, кружкам, иным интеллектуальным, развивающим внеурочным и внеклассным видам деятельности по предмету.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Наличие печатных пособий по предмету (таблиц,</w:t>
      </w:r>
      <w:r w:rsidR="00A361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карт, атласов и т.д.)</w:t>
      </w:r>
    </w:p>
    <w:p w:rsidR="00A36198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2.2. Требования к оснащённости кабинета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Каждый обучающийся обеспечивается рабочим местом (за партой или столом, игровыми модулями и другими) в соответствии с его ростом.</w:t>
      </w:r>
    </w:p>
    <w:p w:rsidR="00A36198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2.2.1. Ученическая мебель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В зависимости от назначения учебных помещений могут быть использованы различные виды ученической мебели: школьная парта, столы ученические (одноместные и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двухместные), столы аудиторные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или лабораторные в комплекте со стульями. Ученическая мебель должна быть изготовлена из материалов, безвредных для здоровья детей, и соответствовать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росто-возрастным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особенностям детей и требованиям эргономики.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Основным видом ученической мебели для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I ступени образования должна быть школьная парта. Размеры учебной мебели в зависимости от роста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lastRenderedPageBreak/>
        <w:t>обучающихся должны соответствовать значениям, приведенным в таблице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ля подбора учебной мебели соответственно росту обучающихся производится ее цветовая маркировка, которую наносят на видимую боковую наружную поверхность стола и стула в виде круга или полос.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Парты (столы) расставляются в учебных помещениях по номерам: меньшие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-б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лиже к доске, большие -дальше. </w:t>
      </w:r>
    </w:p>
    <w:p w:rsidR="00912C2C" w:rsidRP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Для детей с нарушением слуха парты должны размещаться в первом ряду.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Детей с нарушением зрения рекомендуется рассаживать на ближние к классной доске парты.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Детей, часто болеющих ОРЗ, ангинами, простудными заболеваниями, следует рассаживать дальше от наружной стены.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Не менее двух раз за учебный год обучающихся, сидящих на крайних рядах, 1 и 3 ряда (при трехрядной расстановке парт), меняют местами,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не нарушая соответствия мебели их росту.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В целях профилактики нарушений осанки необходимо воспитывать правильную рабочую позу у обучающихся с первых дней посещения занятий.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При оборудовании учебных помещений соблюдаются следующие размеры проходов и расстояния в сантиметрах: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между рядами двухместных столов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-н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е менее 60;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между рядом столов и наружной продольной стеной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-н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е менее 50 -70;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между рядом столов и внутренней продольной стеной (перегородкой) или шкафами, стоящими вдоль этой стены,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-н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е менее 50;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от последних столов до стены (перегородки), противоположной классной доске,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-н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е менее 70, от задней стены, являющейся наружной, -100;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от демонстрационного стола до учебной доски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-н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е менее 100;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от первой парты до учебной доски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-н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е менее 240;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наибольшая удаленность последнего места обучающегося от учебной доски -860;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высота нижнего края учебной доски над полом -70 -90;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расстояние от классной доски до первого ряда столов в кабинетах квадратной или поперечной конфигурации при четырехрядной расстановке мебели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-н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е менее 300.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Угол видимости доски от края доски длиной 3,0 м до середины крайнего места обучающегося за передним столом должен быть не менее 35 градусов для обучающихся II -III ступени образования и не менее 45 градусов для обучающихся I ступени образования.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Самое удаленное от окон место занятий не должно находиться далее 6,0 м.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2.2.2.Классные доски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Классные доски (с использованием мела) должны быть изготовлены из материалов, имеющих высокую адгезию с материалами, используемыми для письма,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хорошо очищаться влажной губкой, быть износостойкими, иметь темно-зеленый цвет и антибликовое покрытие.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Классные доски должны иметь лотки для задержания меловой пыли, хранения мела, тряпки, держателя для чертежных принадлежностей.</w:t>
      </w:r>
    </w:p>
    <w:p w:rsidR="00912C2C" w:rsidRP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При использовании маркерной доски цвет маркера должен быть контрастным (черный, красный, коричневый, темные тона синего и зеленого).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Допускается оборудование учебных помещений и кабинетов интерактивными досками, отвечающими гигиеническим требованиям.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При использовании интерактивной доски и проекционного экрана необходимо обеспечить равномерное ее освещение и отсутствие световых пятен повышенной яркости.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2.2.3. Оснащенность кабинета необходимым лабораторным оборудованием (в соответствии с профилем кабинета).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Кабинеты физики и химии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олжны быть оборудованы специальными демонстрационными столами. Для обеспечения лучшей видимости учебно-наглядных пособий демонстрационный стол устанавливается на подиуме. Ученические и демонстрационные столы должны иметь устойчивое к действию агрессивных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химических веществ покрытие и защитные бортики по наружному краю стола.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Кабинет химии и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лаборантская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оборудуются вытяжными шкафами.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Оборудование кабинетов информатики должно соответствовать гигиеническим требованиям к персональным электронно-вычислительным машинам и организации работы.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Мастерские для трудового обучения должны иметь площадь из расчета 6,0 м2на 1 рабочее место.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Размещение в мастерских оборудования осуществляется с учетом создания благоприятных условий для зрительной работы и сохранения правильной рабочей позы.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Столярные мастерские оборудуются верстаками, расставленными либо под углом 45 к окну, либо в 3 ряда перпендикулярно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светонесущей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стене так, чтобы свет падал слева.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Расстояние между верстаками должно быть не менее 0,8 м в </w:t>
      </w:r>
      <w:proofErr w:type="spellStart"/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передне-заднем</w:t>
      </w:r>
      <w:proofErr w:type="spellEnd"/>
      <w:proofErr w:type="gramEnd"/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направлении.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слесарных мастерских допускается как левостороннее, так и правостороннее освещение с перпендикулярным расположением верстаков к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светонесущей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стене.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Расстояние между рядами одноместных верстаков должно быть не менее 1,0 м, двухместных -1,5 м.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Тиски крепятся к верстакам на расстоянии 0,9 м между их осями.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Слесарные верстаки должны быть оснащены предохранительной сеткой высотой 0,65 -0,7 м.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Сверлильные, точильные и другие станки должны устанавливаться на специальном фундаменте и оборудоваться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предохранительными сетками, стеклами и местным освещением.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Столярные и слесарные верстаки должны соответствовать росту обучающихся и оснащаться подставками для ног.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912C2C" w:rsidRP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Размеры инструментов, используемые для столярных и слесарных работ, должны соответствовать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озрасту и росту обучающихся.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Слесарные и столярные мастерские и кабинеты обслуживающего труда оборудуются умывальными раковинами с подводкой холодной и горячей воды,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электрополотенцами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или бумажными полотенцами.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Кабинет домоводства, используемый для кройки и шитья, оборудуется столами для черчения выкроек и раскроя, швейными машинами.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Швейные машины устанавливают вдоль окон для обеспечения левостороннего естественного освещения на рабочую поверхность швейной машинки или напротив окна для прямого (спереди) естественного освещения рабочей поверхности.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При наличии кабинета домоводства предусматривается отдельное место для размещения электроплиты, разделочных столов, мойки для посуды и умывальника.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Мастерские трудового обучения и кабинет домоводства, спортивные залы должны быть оснащены аптечками для оказания первой медицинской помощи.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Оборудование учебных помещений, предназначенных для занятий художественным творчеством, хореографией и музыкой, должно соответствовать санитарно-эпидемиологическим требованиям к учреждениям дополнительного образования детей.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Кабинет должен соответствовать санитарно-гигиеническим требованиям и требованиям по охране труда, предъявляемым к учебным помещениям.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В кабинете должны быть в наличии: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график проветривания;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инструкция по действиям в ЧС;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план эвакуации с учебного кабинета;</w:t>
      </w:r>
    </w:p>
    <w:p w:rsidR="00A36198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аптечка с перечнем медикаментов при необходимости;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инструкция по охране труда и пожарной безопасности.</w:t>
      </w:r>
    </w:p>
    <w:p w:rsidR="00A36198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2.2.4.Требования к естественному и искусственному освещению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Естественное освещение.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Все учебные помещения должны иметь естественное освещение в соответствии с гигиеническими требованиями к естественному, искусственному, совмещенному освещению жилых и общественных зданий.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В учебных помещениях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следует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должно быть боковое естественное левостороннее освещение.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Не допускается направление основного светового потока спереди и сзади от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В мастерских для трудового обучения может применяться двустороннее боковое естественное освещение.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Рекомендуется использование штор из тканей светлых тонов, обладающих достаточной степенью светопропускания, хорошими светорассеивающими свойствами, которые не должны снижать уровень естественного освещения. Использование штор (занавесок), в том числе штор с ламбрекенами, из поливинилхлоридной пленки и других штор или устройств, ограничивающих естественную освещенность, не допускается.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В нерабочем состоянии шторы необходимо размещать в простенках между окнами.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Для рационального использования дневного света и равномерного освещения учебных помещений следует: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не закрашивать оконные стекла;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не расставлять на подоконниках цветы, их размещают в переносных цветочницах высотой 65 -70 см от пола или подвесных кашпо в простенках между окнами;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очистку и мытье стекол проводить по мере загрязнения, но не реже 2 раз в год (осенью и весной).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Искусственное освещение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Во всех помещениях общеобразовательного учреждения обеспечиваются уровни искусственной освещенности в соответствии с гигиеническими требованиями к естественному, искусственному, совмещенному освещению жилых и общественных зданий.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В учебных помещениях система общего освещения обеспечивается потолочными светильниками. Предусматривается люминесцентное освещение с использованием ламп по спектру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цветоизлучения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белый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, тепло-белый, естественно-белый.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lastRenderedPageBreak/>
        <w:t>Светильники, используемые для искусственного освещения учебных помещений, должны обеспечивать благоприятное распределение яркости в поле зрения, что лимитируется показателем дискомфорта (Мт). Показатель дискомфорта осветительной установки общего освещения для любого рабочего места в классе не должен превышать 40 единиц.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Не следует использовать в одном помещении люминесцентные лампы и лампы накаливания для общего освещения.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12C2C" w:rsidRP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Классная доска, не обладающая собственным свечением, оборудуется местным освещением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офитами, предназначенными для освещения классных досок.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Рекомендуется светильники размещать выше верхнего края доски на 0,3 м и на 0,6 м в сторону класса перед доской.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Рекомендуется использовать следующие цвета красок: для потолков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-б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елый, для стен учебных помещений -светлые тона желтого, бежевого,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розового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, зеленого,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голубого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>; для мебели (шкафы, парты) -цвет натурального дерева или светло-зеленый; для классных досок -темно-зеленый, темно-коричневый; для дверей, оконных рам -белый.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Необходимо проводить чистку осветительной арматуры светильников по мере загрязнения, но не реже 2 раз в год и своевременно заменять перегоревшие лампы.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Неисправные, перегоревшие люминесцентные лампы собираются в контейнер в специально выделенном помещении и направляют на утилизацию в соответствии с действующими нормативными документами.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2.2.5. Укомплектованность кабинета средствами материально-технического обеспечения: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-информационно-коммуникативные средства;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-экранно-звуковые пособия;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-технические средства;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-учебно-практическое оборудование.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2.3. Требования к размещению и хранению учебного оборудования: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2.3.1. Система размещения и хранения учебного оборудования должна обеспечивать: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сохранность средств обучения;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постоянное место, удобное для извлечения и возврата изделия; </w:t>
      </w:r>
      <w:proofErr w:type="spellStart"/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закреп-ление</w:t>
      </w:r>
      <w:proofErr w:type="spellEnd"/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места за данным видом учебного оборудования на основе частоты использования на уроках;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быстрое проведение учета и контроля для замены вышедшего из строя оборудования </w:t>
      </w:r>
      <w:proofErr w:type="spellStart"/>
      <w:r w:rsidRPr="00804530">
        <w:rPr>
          <w:rFonts w:ascii="Times New Roman" w:eastAsia="Times New Roman" w:hAnsi="Times New Roman" w:cs="Times New Roman"/>
          <w:sz w:val="24"/>
          <w:szCs w:val="24"/>
        </w:rPr>
        <w:t>новым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сновной</w:t>
      </w:r>
      <w:proofErr w:type="spell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принцип размещения и хранения учебного оборудования -по видам учебного оборудования, с учетом частности использования и правил безопасности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2.3.2. Книжный фонд должен храниться в секционном шкафу на специально выделенных полках.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2.3.3. Часть средств обучения, составляющая текстовой и изобразительный материал, должна храниться в приспособлениях типа каталожных ящиков.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2.3.4. Таблицы должны храниться в к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>рупноформатных папках или разме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щаться в ящиках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-т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>абличках, расположенн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>ых под классной доской или уста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новленных отдельно.</w:t>
      </w:r>
    </w:p>
    <w:p w:rsidR="00804530" w:rsidRDefault="00804530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912C2C" w:rsidRPr="00804530">
        <w:rPr>
          <w:rFonts w:ascii="Times New Roman" w:eastAsia="Times New Roman" w:hAnsi="Times New Roman" w:cs="Times New Roman"/>
          <w:sz w:val="24"/>
          <w:szCs w:val="24"/>
        </w:rPr>
        <w:t>.3.5. Таблицы размещают в секциях по классам, темам с указанием списка и номера таблиц.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2.3.6. Все экранные, звуковые пособия должны находиться вдали от отопительных приборов.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2.4. Требования к оформлению интерьера кабинета: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2.4.1. Интерьер кабинета должен соответствовать особенностям преподавания предмета.</w:t>
      </w:r>
    </w:p>
    <w:p w:rsidR="00912C2C" w:rsidRP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2.4.2. В кабинете целесообразно разместить стенды: рабочие, относящиеся к какой-либо теме программы; справочные (длительного пользования), юбилейные, не имеющие прямого отношения к программам.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2.4.3. На передней стене кабинета могут быть,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экспонируемые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постоянно.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2.4.4. На боковой стене рекомендуется размещать стенды со 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>сменной ин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формацией. Для юбилейных экспозиций используют верхнюю часть задней стены.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2.4.5. Экспозиция материалов может быть успешно совмещена с хранением некоторых видов средств обучения в остекленных секциях,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3.Организация работы кабинета3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.1.Работу кабинета возглавляет учитель, закрепленный приказом директора школы. Ответственный учитель является организатором работы учителей-предметников и учащихся. Обязанности ответственного учителя: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3.1.1.Оформление необходимой документации учебного кабинета;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3.1.2.Организация работы учителей-предметников и обучающихся в кабинете, </w:t>
      </w:r>
      <w:proofErr w:type="gramStart"/>
      <w:r w:rsidRPr="0080453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наглядных пособий и средств обучения;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3.1.3.Обновление учебно-методического материала;</w:t>
      </w:r>
    </w:p>
    <w:p w:rsidR="00804530" w:rsidRDefault="00804530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912C2C" w:rsidRPr="00804530">
        <w:rPr>
          <w:rFonts w:ascii="Times New Roman" w:eastAsia="Times New Roman" w:hAnsi="Times New Roman" w:cs="Times New Roman"/>
          <w:sz w:val="24"/>
          <w:szCs w:val="24"/>
        </w:rPr>
        <w:t xml:space="preserve">.1.4.Сохранение материально-технической базы кабинета.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lastRenderedPageBreak/>
        <w:t>4.Контроль состояния учебных кабинетов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Состояние учебных кабинетов контролирует заместитель директора по учебно-воспитательной работе. Контроль осуществляется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следующим образом: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4.1. Перед началом учебного года проверяется соответствие кабинета санитарно-гигиеническим требованиям, требованиям противопожарной безопасности; учебно-методическое обеспечение кабинета, оформление интерьера кабинета.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4.2. Один раз в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полугодие (в декабре и апреле) контролируется наличие в кабинете технических средств обучения, методическое обеспечение кабинета (наличие учебного оборудования, учебно-мет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>одического комплекта, дидактиче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ского материала, необходимой литературы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>, нормативно-правовой документа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ции по предмету, правильность размещени</w:t>
      </w:r>
      <w:r w:rsidR="00804530">
        <w:rPr>
          <w:rFonts w:ascii="Times New Roman" w:eastAsia="Times New Roman" w:hAnsi="Times New Roman" w:cs="Times New Roman"/>
          <w:sz w:val="24"/>
          <w:szCs w:val="24"/>
        </w:rPr>
        <w:t>я и хранения учебного оборудова</w:t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ния, оформление необходимой документации кабинета).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4.3. Один раз в четверть (в октябре, декабре, марте, мае) осуществляется проверка соответствия кабинета санитарно-гигиеническим нормам и требованиям: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наличие шкафов для хранения учебно-методического материала;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систематизация всего оборудования;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поддержание температурного и светового режима;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наличие необходимой документации;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804530">
        <w:rPr>
          <w:rFonts w:ascii="Times New Roman" w:eastAsia="Times New Roman" w:hAnsi="Times New Roman" w:cs="Times New Roman"/>
          <w:sz w:val="24"/>
          <w:szCs w:val="24"/>
        </w:rPr>
        <w:t>наличие аптечки (кабинеты физики, химии, информатики, биологии, спортивный зал);</w:t>
      </w:r>
    </w:p>
    <w:p w:rsidR="00912C2C" w:rsidRP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Результаты проверки обсуждаются на административных совещаниях, совещаниях учителей, заседаниях методического объединения.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5.Необходимая документация учебного кабинета: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5.1.Паспорт учебного кабинета.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5.2.Инвентарная ведомость на имеющееся оборудование.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5.3.Правила техники безопасности работы в учебном кабинете.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5.4.График работы учебного кабинета.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5.5.План работы учебного кабинета на учебный год и перспективу.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6.Срок действия Положения </w:t>
      </w:r>
    </w:p>
    <w:p w:rsidR="00804530" w:rsidRDefault="00912C2C" w:rsidP="00804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 xml:space="preserve">6.1.Срок действия Положения не ограничен. </w:t>
      </w:r>
    </w:p>
    <w:p w:rsidR="00B26B9D" w:rsidRPr="00804530" w:rsidRDefault="00912C2C" w:rsidP="008045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530">
        <w:rPr>
          <w:rFonts w:ascii="Times New Roman" w:eastAsia="Times New Roman" w:hAnsi="Times New Roman" w:cs="Times New Roman"/>
          <w:sz w:val="24"/>
          <w:szCs w:val="24"/>
        </w:rPr>
        <w:t>6.2.При изменении нормативно-правовой базы, регулирующей деятельность общеобразовательного учреждения, поправки в Положение вносятся в установленном порядке.</w:t>
      </w:r>
    </w:p>
    <w:sectPr w:rsidR="00B26B9D" w:rsidRPr="00804530" w:rsidSect="0080453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2C2C"/>
    <w:rsid w:val="00605E1C"/>
    <w:rsid w:val="00614B61"/>
    <w:rsid w:val="00804530"/>
    <w:rsid w:val="00912C2C"/>
    <w:rsid w:val="00A36198"/>
    <w:rsid w:val="00A47891"/>
    <w:rsid w:val="00B26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619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361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4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4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2535</Words>
  <Characters>14454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2021-02-19T12:26:00Z</dcterms:created>
  <dcterms:modified xsi:type="dcterms:W3CDTF">2021-04-02T18:39:00Z</dcterms:modified>
</cp:coreProperties>
</file>