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287" w:rsidRDefault="00BB4A69" w:rsidP="00C632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B4A69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840220" cy="188063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3287">
        <w:rPr>
          <w:rFonts w:ascii="Times New Roman" w:eastAsia="Times New Roman" w:hAnsi="Times New Roman" w:cs="Times New Roman"/>
          <w:sz w:val="24"/>
          <w:szCs w:val="24"/>
        </w:rPr>
        <w:t>ПОЛОЖЕНИЕ</w:t>
      </w:r>
    </w:p>
    <w:p w:rsidR="00C63287" w:rsidRDefault="00C63287" w:rsidP="00C632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по текущему контролю и системе оценивания </w:t>
      </w:r>
      <w:proofErr w:type="gramStart"/>
      <w:r w:rsidRPr="00C6328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 с ОВЗ</w:t>
      </w:r>
      <w:r w:rsidR="00B55E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287">
        <w:rPr>
          <w:rFonts w:ascii="Times New Roman" w:eastAsia="Times New Roman" w:hAnsi="Times New Roman" w:cs="Times New Roman"/>
          <w:sz w:val="24"/>
          <w:szCs w:val="24"/>
        </w:rPr>
        <w:t>(ЗПР).</w:t>
      </w:r>
    </w:p>
    <w:p w:rsidR="00A850CA" w:rsidRPr="00C63287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1.Общие положения</w:t>
      </w:r>
    </w:p>
    <w:p w:rsidR="00A850CA" w:rsidRPr="00C63287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1.1. Настоящее Положение разработано на основании:</w:t>
      </w:r>
    </w:p>
    <w:p w:rsidR="00A850CA" w:rsidRPr="00C63287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63287">
        <w:rPr>
          <w:rFonts w:ascii="Times New Roman" w:eastAsia="Times New Roman" w:hAnsi="Times New Roman" w:cs="Times New Roman"/>
          <w:sz w:val="24"/>
          <w:szCs w:val="24"/>
        </w:rPr>
        <w:t>-Закона РФ «Об образовании» (</w:t>
      </w:r>
      <w:proofErr w:type="spellStart"/>
      <w:r w:rsidRPr="00C63287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 273-ФЗ от 29.12.2012 (п. 27 ст. 2, п.4 ст. 79, п.3 ст. 55), в соответствии с «Концепцией коррекционно-развивающего обучения в образовательных учреждениях», разработанной Институтом коррекционной педагогики РАО и рекомендованной коллегией Минобразования РФ для использования в системе образования России.</w:t>
      </w:r>
      <w:proofErr w:type="gramEnd"/>
    </w:p>
    <w:p w:rsidR="00A850CA" w:rsidRPr="00C63287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-Федеральных государственных образовательных стандартов начального (Пункт 19.5) и основного (Пункт 18.2.2) общего образования «Программы отдельных учебных предметов, курсов ...»</w:t>
      </w:r>
    </w:p>
    <w:p w:rsidR="00A850CA" w:rsidRPr="00C63287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-Федеральным государственным образовательным стандартом начального общего образования </w:t>
      </w:r>
      <w:proofErr w:type="gramStart"/>
      <w:r w:rsidRPr="00C6328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 с ограниченными возможностями здоровья от 19.12.2014 </w:t>
      </w:r>
      <w:proofErr w:type="spellStart"/>
      <w:r w:rsidRPr="00C63287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 1598;</w:t>
      </w:r>
    </w:p>
    <w:p w:rsidR="00A850CA" w:rsidRPr="00C63287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-Санитарно-эпидемиологические правила и нормативы </w:t>
      </w:r>
      <w:proofErr w:type="spellStart"/>
      <w:r w:rsidRPr="00C63287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 2.4.2.3286-15 «Санитарно эпидемиологические требования к условиям и организации обучения и воспитания в организациях, осуществляющих образовательную деятельность </w:t>
      </w:r>
      <w:proofErr w:type="gramStart"/>
      <w:r w:rsidRPr="00C63287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 адаптированным основным общеобразовательным </w:t>
      </w:r>
      <w:proofErr w:type="gramStart"/>
      <w:r w:rsidRPr="00C63287">
        <w:rPr>
          <w:rFonts w:ascii="Times New Roman" w:eastAsia="Times New Roman" w:hAnsi="Times New Roman" w:cs="Times New Roman"/>
          <w:sz w:val="24"/>
          <w:szCs w:val="24"/>
        </w:rPr>
        <w:t>программам для обучающихся с ограниченными возможностями здоровья» (утверждены постановлением Главного государственного санитарного врача Российской Федерации от 10 июля 2015г.</w:t>
      </w:r>
      <w:proofErr w:type="gramEnd"/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63287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 26),</w:t>
      </w:r>
      <w:proofErr w:type="gramEnd"/>
    </w:p>
    <w:p w:rsidR="00A850CA" w:rsidRPr="00C63287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-Приказа Министерства образования и науки Российской Федерации от 30 августа 2013 г. </w:t>
      </w:r>
      <w:proofErr w:type="spellStart"/>
      <w:r w:rsidRPr="00C63287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 1015 «Порядок организации и осуществления образовательной деятельности по основным общеобразовательным программам </w:t>
      </w:r>
      <w:proofErr w:type="gramStart"/>
      <w:r w:rsidRPr="00C63287">
        <w:rPr>
          <w:rFonts w:ascii="Times New Roman" w:eastAsia="Times New Roman" w:hAnsi="Times New Roman" w:cs="Times New Roman"/>
          <w:sz w:val="24"/>
          <w:szCs w:val="24"/>
        </w:rPr>
        <w:t>-о</w:t>
      </w:r>
      <w:proofErr w:type="gramEnd"/>
      <w:r w:rsidRPr="00C63287">
        <w:rPr>
          <w:rFonts w:ascii="Times New Roman" w:eastAsia="Times New Roman" w:hAnsi="Times New Roman" w:cs="Times New Roman"/>
          <w:sz w:val="24"/>
          <w:szCs w:val="24"/>
        </w:rPr>
        <w:t>бразовательным программам начального общего, основного общего и среднего общего образования»;</w:t>
      </w:r>
    </w:p>
    <w:p w:rsidR="00A850CA" w:rsidRPr="00C63287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-Устава школы.</w:t>
      </w:r>
    </w:p>
    <w:p w:rsidR="00A850CA" w:rsidRPr="00C63287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1.2. Настоящее положение регулирует деятельность учителя,</w:t>
      </w:r>
      <w:r w:rsidR="00C63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287">
        <w:rPr>
          <w:rFonts w:ascii="Times New Roman" w:eastAsia="Times New Roman" w:hAnsi="Times New Roman" w:cs="Times New Roman"/>
          <w:sz w:val="24"/>
          <w:szCs w:val="24"/>
        </w:rPr>
        <w:t>работающего в общеобразовательных классах, в которых обучаются дети с ОВЗ,</w:t>
      </w:r>
      <w:r w:rsidR="00C632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287">
        <w:rPr>
          <w:rFonts w:ascii="Times New Roman" w:eastAsia="Times New Roman" w:hAnsi="Times New Roman" w:cs="Times New Roman"/>
          <w:sz w:val="24"/>
          <w:szCs w:val="24"/>
        </w:rPr>
        <w:t>и реализующих адаптированные образовательные программы для детей с ОВЗ по текущему контролю и системе оценивания обучающихся с ОВ</w:t>
      </w:r>
      <w:proofErr w:type="gramStart"/>
      <w:r w:rsidRPr="00C63287">
        <w:rPr>
          <w:rFonts w:ascii="Times New Roman" w:eastAsia="Times New Roman" w:hAnsi="Times New Roman" w:cs="Times New Roman"/>
          <w:sz w:val="24"/>
          <w:szCs w:val="24"/>
        </w:rPr>
        <w:t>З(</w:t>
      </w:r>
      <w:proofErr w:type="gramEnd"/>
      <w:r w:rsidRPr="00C63287">
        <w:rPr>
          <w:rFonts w:ascii="Times New Roman" w:eastAsia="Times New Roman" w:hAnsi="Times New Roman" w:cs="Times New Roman"/>
          <w:sz w:val="24"/>
          <w:szCs w:val="24"/>
        </w:rPr>
        <w:t>ЗПР).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1.3. Инклюзивное обучение </w:t>
      </w:r>
      <w:proofErr w:type="gramStart"/>
      <w:r w:rsidRPr="00C63287">
        <w:rPr>
          <w:rFonts w:ascii="Times New Roman" w:eastAsia="Times New Roman" w:hAnsi="Times New Roman" w:cs="Times New Roman"/>
          <w:sz w:val="24"/>
          <w:szCs w:val="24"/>
        </w:rPr>
        <w:t>–ф</w:t>
      </w:r>
      <w:proofErr w:type="gramEnd"/>
      <w:r w:rsidRPr="00C63287">
        <w:rPr>
          <w:rFonts w:ascii="Times New Roman" w:eastAsia="Times New Roman" w:hAnsi="Times New Roman" w:cs="Times New Roman"/>
          <w:sz w:val="24"/>
          <w:szCs w:val="24"/>
        </w:rPr>
        <w:t>орма организации образовательного процесса для детей с ОВЗ в ОУ, предполагающая создание специальных условий для освоения детьми данной категории программы начального общего образования, основного общего образования.</w:t>
      </w:r>
    </w:p>
    <w:p w:rsidR="00A850CA" w:rsidRPr="00C63287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1.4. Для формирования положительной мотивации к обучению и созданию благоприятных и комфортных условий для коррекции и развития познавательной и эмоционально-личностной сферы детей настоящим положением рекомендуется осуществлять текущий контроль устных и письменных работ по критериям</w:t>
      </w:r>
      <w:proofErr w:type="gramStart"/>
      <w:r w:rsidRPr="00C6328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C63287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C63287">
        <w:rPr>
          <w:rFonts w:ascii="Times New Roman" w:eastAsia="Times New Roman" w:hAnsi="Times New Roman" w:cs="Times New Roman"/>
          <w:sz w:val="24"/>
          <w:szCs w:val="24"/>
        </w:rPr>
        <w:t>риложение 1-для начальной школы, приложение 2 –для основной школы).</w:t>
      </w:r>
    </w:p>
    <w:p w:rsidR="00A850CA" w:rsidRPr="00C63287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2. Оценивание знаний учащихся</w:t>
      </w:r>
      <w:r w:rsidR="00B55E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287">
        <w:rPr>
          <w:rFonts w:ascii="Times New Roman" w:eastAsia="Times New Roman" w:hAnsi="Times New Roman" w:cs="Times New Roman"/>
          <w:sz w:val="24"/>
          <w:szCs w:val="24"/>
        </w:rPr>
        <w:t>с ОВЗ (ЗПР)</w:t>
      </w:r>
    </w:p>
    <w:p w:rsidR="00A850CA" w:rsidRPr="00C63287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2.1. Текущий контроль успеваемости учащихся осуществляется учителями: в первых классах </w:t>
      </w:r>
      <w:proofErr w:type="gramStart"/>
      <w:r w:rsidRPr="00C63287">
        <w:rPr>
          <w:rFonts w:ascii="Times New Roman" w:eastAsia="Times New Roman" w:hAnsi="Times New Roman" w:cs="Times New Roman"/>
          <w:sz w:val="24"/>
          <w:szCs w:val="24"/>
        </w:rPr>
        <w:t>–п</w:t>
      </w:r>
      <w:proofErr w:type="gramEnd"/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proofErr w:type="spellStart"/>
      <w:r w:rsidRPr="00C63287">
        <w:rPr>
          <w:rFonts w:ascii="Times New Roman" w:eastAsia="Times New Roman" w:hAnsi="Times New Roman" w:cs="Times New Roman"/>
          <w:sz w:val="24"/>
          <w:szCs w:val="24"/>
        </w:rPr>
        <w:t>безотметочной</w:t>
      </w:r>
      <w:proofErr w:type="spellEnd"/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 системе, предполагающей критерии относительной успешности учащихся; в 2-11 классах –по пятибалльной системе.</w:t>
      </w:r>
    </w:p>
    <w:p w:rsidR="00A850CA" w:rsidRPr="00C63287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2.2. Текущий контроль успеваемости учащихся осуществляется по периодам обучения </w:t>
      </w:r>
      <w:proofErr w:type="gramStart"/>
      <w:r w:rsidRPr="00C63287">
        <w:rPr>
          <w:rFonts w:ascii="Times New Roman" w:eastAsia="Times New Roman" w:hAnsi="Times New Roman" w:cs="Times New Roman"/>
          <w:sz w:val="24"/>
          <w:szCs w:val="24"/>
        </w:rPr>
        <w:t>–п</w:t>
      </w:r>
      <w:proofErr w:type="gramEnd"/>
      <w:r w:rsidRPr="00C63287">
        <w:rPr>
          <w:rFonts w:ascii="Times New Roman" w:eastAsia="Times New Roman" w:hAnsi="Times New Roman" w:cs="Times New Roman"/>
          <w:sz w:val="24"/>
          <w:szCs w:val="24"/>
        </w:rPr>
        <w:t>о четвертям. Частота проведения контрольных срезов определяется учителем.</w:t>
      </w:r>
    </w:p>
    <w:p w:rsidR="00A850CA" w:rsidRPr="00C63287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2.3. Текущему контролю подлежат все письменные классные и домашние работы в тетрадях учащихся.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2.4. Контрольную работу следует проводить по отработанной теме.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2.5. Итоговую отметку выставлять согласно Положению о текущем контроле успеваемости и</w:t>
      </w:r>
      <w:r w:rsidR="00B55E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287">
        <w:rPr>
          <w:rFonts w:ascii="Times New Roman" w:eastAsia="Times New Roman" w:hAnsi="Times New Roman" w:cs="Times New Roman"/>
          <w:sz w:val="24"/>
          <w:szCs w:val="24"/>
        </w:rPr>
        <w:t>промежуточной аттестации учащихся.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2.6. Текущий контроль можно осуществлять в форме индивидуального и фронтального опроса, устных ответов, самостоятельных письменных работ, выполнения практических заданий, тестов и пр.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lastRenderedPageBreak/>
        <w:t>2.7. Оценивать учащихся в течение всего урока (оценка сочетательная). Не допускать поверхностное оценивание ответов школьников в начале каждого урока, а также в ходе освоения нового материала.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2.8. Осуществлять оценку достижений учащихся в сопоставлении с их же предшествующими достижениями.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2.9. Избегать сравнения достижений учащихся с другими детьми.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2.10. Учитывать при оценке результаты различных видов занятий, которые позволяют максимально дифференцировать изменения в учебных достижениях школьников (оценки за выполнение работ на индивидуальных и групповых занятиях).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2.11. Сочетать оценку учителя с самооценкой школьником своих достижений.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2.12. При обсуждении положительных результатов подчеркивать причины успехов школьника (усилие, старание, настроение, терпение, организованность, т.е. все то, что человек способен изменить в себе сам).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2.13. Создавать обстановку доверия, уверенности в успехе.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2.14. Не указывать при обсуждении причин неудач школьника на внутренние стабильные факторы (характер, уровень способностей, то, что ребенок сам изменить</w:t>
      </w:r>
      <w:r w:rsidR="00B55E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287">
        <w:rPr>
          <w:rFonts w:ascii="Times New Roman" w:eastAsia="Times New Roman" w:hAnsi="Times New Roman" w:cs="Times New Roman"/>
          <w:sz w:val="24"/>
          <w:szCs w:val="24"/>
        </w:rPr>
        <w:t>не может).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2.15. Учитывать при оценке результаты различных видов занятий, которые позволяют максимально дифференцировать изменения в учебных достижениях школьников (оценки за выполнение работ на индивидуальных и групповых занятиях).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2.16. Использовать различные формы педагогических оценок </w:t>
      </w:r>
      <w:proofErr w:type="gramStart"/>
      <w:r w:rsidRPr="00C63287">
        <w:rPr>
          <w:rFonts w:ascii="Times New Roman" w:eastAsia="Times New Roman" w:hAnsi="Times New Roman" w:cs="Times New Roman"/>
          <w:sz w:val="24"/>
          <w:szCs w:val="24"/>
        </w:rPr>
        <w:t>–р</w:t>
      </w:r>
      <w:proofErr w:type="gramEnd"/>
      <w:r w:rsidRPr="00C63287">
        <w:rPr>
          <w:rFonts w:ascii="Times New Roman" w:eastAsia="Times New Roman" w:hAnsi="Times New Roman" w:cs="Times New Roman"/>
          <w:sz w:val="24"/>
          <w:szCs w:val="24"/>
        </w:rPr>
        <w:t>азвернутые описательные виды оценки (устная или письменная характеристика выполненного задания, отметка, рейтинговая оценка и др.) с целью избегания привыкания к ним учеников и снижения вследствие этого их мотивированной функции.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2.17. Использовать различные варианты взаимоконтроля: ученики вместе проверяют сначала работу одного ребенка, затем второго, или обмениваются для проверки работами, или один ученик проверяет обе работы.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3. Отчётность по текущему контролю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3.1. Отметки по результатам текущего контроля выставляются учителем в классный журнал.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3.2. </w:t>
      </w:r>
      <w:proofErr w:type="gramStart"/>
      <w:r w:rsidRPr="00C63287">
        <w:rPr>
          <w:rFonts w:ascii="Times New Roman" w:eastAsia="Times New Roman" w:hAnsi="Times New Roman" w:cs="Times New Roman"/>
          <w:sz w:val="24"/>
          <w:szCs w:val="24"/>
        </w:rPr>
        <w:t>Для информирования родителей (законных представителей) отметки по результатам текущего контроля дублируются учителем в ученическом дневнике и в электронном дневнике (в случае необходимости сообщаются дополнительно по телефону.</w:t>
      </w:r>
      <w:proofErr w:type="gramEnd"/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3.3. Итоговые отметки по результатам текущего контроля выставляются в классном журнале по окончании каждой учебной четверти.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3.4. В конце учебного года выставляются годовые итоговые отметки, которые</w:t>
      </w:r>
      <w:r w:rsidR="00B55E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287">
        <w:rPr>
          <w:rFonts w:ascii="Times New Roman" w:eastAsia="Times New Roman" w:hAnsi="Times New Roman" w:cs="Times New Roman"/>
          <w:sz w:val="24"/>
          <w:szCs w:val="24"/>
        </w:rPr>
        <w:t>заносятся в сводную ведомость результатов обучения в классном журнале.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3.5. В случае </w:t>
      </w:r>
      <w:proofErr w:type="spellStart"/>
      <w:r w:rsidRPr="00C63287">
        <w:rPr>
          <w:rFonts w:ascii="Times New Roman" w:eastAsia="Times New Roman" w:hAnsi="Times New Roman" w:cs="Times New Roman"/>
          <w:sz w:val="24"/>
          <w:szCs w:val="24"/>
        </w:rPr>
        <w:t>неусвоения</w:t>
      </w:r>
      <w:proofErr w:type="spellEnd"/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 учащимся программного материала по предмету информировать родителей (законных представителей) под роспись.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4. Промежуточная аттестация </w:t>
      </w:r>
      <w:proofErr w:type="gramStart"/>
      <w:r w:rsidRPr="00C6328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 с ОВЗ (ЗПР)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4.1 Освоение адаптированной образовательной программы, в том числе отдельной ее части или всего объема, сопровождается промежуточной аттестацией </w:t>
      </w:r>
      <w:proofErr w:type="gramStart"/>
      <w:r w:rsidRPr="00C6328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 с ОВЗ, проводимой в форме, установленной образовательным учреждением.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4.2. Форма промежуточной аттестации определяется учителем с учетом контингента обучающихся, содержания учебного материала, используемых образовательных технологий и календарно-тематического планирования.</w:t>
      </w:r>
    </w:p>
    <w:p w:rsidR="00A850CA" w:rsidRPr="00C63287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4.3. Промежуточная аттестация проводится во 2-х –9-х классах школы, в конце каждого учебного года учителями, в сроки, установленные календарным учебным графиком школы.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5.Итоговая оценка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5.1. Итоговые оценки за четверть выставляются со второго по девятый класс.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5.2. Выставление отметок по предмету должно быть своевременным и равномерным в течение четверти. 5.3. Итоговые отметки учащихся за четверть, год должны быть обоснованы, то есть соответствовать успеваемости ученика в зачетный период.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5.4. При выставлении итоговой отметки рекомендуется ориентироваться на средний балл, следует учитывать результаты контрольных работ, срезов знаний, зачетов. 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5.5. За две недели до окончания четверти (полугодия) учитель-предметник информирует классного руководителя о предварительных отметках.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5.6. Все четвертные, годовые отметки должны быть выставлены не позднее последнего дня занятий.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lastRenderedPageBreak/>
        <w:t>5.7. Четвертные, годовые отметки выставляются путем нахождения средней арифметической оценки с приоритетом на контрольные и письменные работы. В</w:t>
      </w:r>
      <w:r w:rsidR="00B55E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спорных случаях берутся во внимание текущие оценки, результаты контрольных работ, а также </w:t>
      </w:r>
      <w:proofErr w:type="gramStart"/>
      <w:r w:rsidRPr="00C63287">
        <w:rPr>
          <w:rFonts w:ascii="Times New Roman" w:eastAsia="Times New Roman" w:hAnsi="Times New Roman" w:cs="Times New Roman"/>
          <w:sz w:val="24"/>
          <w:szCs w:val="24"/>
        </w:rPr>
        <w:t>последние оценки, полученные на итоговых уроках и выводят</w:t>
      </w:r>
      <w:proofErr w:type="gramEnd"/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 среднюю арифметическую оценку в соответствии с правилами математического округления, которые определяются как</w:t>
      </w:r>
      <w:r w:rsidR="00B55E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287">
        <w:rPr>
          <w:rFonts w:ascii="Times New Roman" w:eastAsia="Times New Roman" w:hAnsi="Times New Roman" w:cs="Times New Roman"/>
          <w:sz w:val="24"/>
          <w:szCs w:val="24"/>
        </w:rPr>
        <w:t>среднее арифметическое четвертных, полугодовых, годовых и итоговых оценок. При выставлении итоговых оценок за четверть учитывать среднее арифметическое текущих оценок классного журнала (электронного).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5.8. Годовые отметки по всем предметам учебного плана выставляются в личное дело обучающегося и являются основанием для его перевода в следующий класс.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6.Специальные условия проведения</w:t>
      </w:r>
      <w:r w:rsidR="00B55E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287">
        <w:rPr>
          <w:rFonts w:ascii="Times New Roman" w:eastAsia="Times New Roman" w:hAnsi="Times New Roman" w:cs="Times New Roman"/>
          <w:sz w:val="24"/>
          <w:szCs w:val="24"/>
        </w:rPr>
        <w:t>текущей, промежуточной</w:t>
      </w:r>
      <w:r w:rsidR="00B55E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287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55E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287">
        <w:rPr>
          <w:rFonts w:ascii="Times New Roman" w:eastAsia="Times New Roman" w:hAnsi="Times New Roman" w:cs="Times New Roman"/>
          <w:sz w:val="24"/>
          <w:szCs w:val="24"/>
        </w:rPr>
        <w:t>итогово</w:t>
      </w:r>
      <w:proofErr w:type="gramStart"/>
      <w:r w:rsidRPr="00C63287">
        <w:rPr>
          <w:rFonts w:ascii="Times New Roman" w:eastAsia="Times New Roman" w:hAnsi="Times New Roman" w:cs="Times New Roman"/>
          <w:sz w:val="24"/>
          <w:szCs w:val="24"/>
        </w:rPr>
        <w:t>й(</w:t>
      </w:r>
      <w:proofErr w:type="gramEnd"/>
      <w:r w:rsidRPr="00C63287">
        <w:rPr>
          <w:rFonts w:ascii="Times New Roman" w:eastAsia="Times New Roman" w:hAnsi="Times New Roman" w:cs="Times New Roman"/>
          <w:sz w:val="24"/>
          <w:szCs w:val="24"/>
        </w:rPr>
        <w:t>по итогам освоения АООП НОО)</w:t>
      </w:r>
      <w:r w:rsidR="00B55E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287">
        <w:rPr>
          <w:rFonts w:ascii="Times New Roman" w:eastAsia="Times New Roman" w:hAnsi="Times New Roman" w:cs="Times New Roman"/>
          <w:sz w:val="24"/>
          <w:szCs w:val="24"/>
        </w:rPr>
        <w:t>аттестации</w:t>
      </w:r>
      <w:r w:rsidR="00B55E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287">
        <w:rPr>
          <w:rFonts w:ascii="Times New Roman" w:eastAsia="Times New Roman" w:hAnsi="Times New Roman" w:cs="Times New Roman"/>
          <w:sz w:val="24"/>
          <w:szCs w:val="24"/>
        </w:rPr>
        <w:t>обучающихся с ЗПР</w:t>
      </w:r>
      <w:r w:rsidR="00B55E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287">
        <w:rPr>
          <w:rFonts w:ascii="Times New Roman" w:eastAsia="Times New Roman" w:hAnsi="Times New Roman" w:cs="Times New Roman"/>
          <w:sz w:val="24"/>
          <w:szCs w:val="24"/>
        </w:rPr>
        <w:t>Обучающиеся с ЗПР имеют право на прохождение текущей, промежуточной и государственной итоговой аттестации освоения АООП НОО в иных формах.</w:t>
      </w:r>
      <w:r w:rsidR="00B55E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287">
        <w:rPr>
          <w:rFonts w:ascii="Times New Roman" w:eastAsia="Times New Roman" w:hAnsi="Times New Roman" w:cs="Times New Roman"/>
          <w:sz w:val="24"/>
          <w:szCs w:val="24"/>
        </w:rPr>
        <w:t>Специальные условия проведения</w:t>
      </w:r>
      <w:r w:rsidR="00B55E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287">
        <w:rPr>
          <w:rFonts w:ascii="Times New Roman" w:eastAsia="Times New Roman" w:hAnsi="Times New Roman" w:cs="Times New Roman"/>
          <w:sz w:val="24"/>
          <w:szCs w:val="24"/>
        </w:rPr>
        <w:t>текущей, промежуточной</w:t>
      </w:r>
      <w:r w:rsidR="00B55E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287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55E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287">
        <w:rPr>
          <w:rFonts w:ascii="Times New Roman" w:eastAsia="Times New Roman" w:hAnsi="Times New Roman" w:cs="Times New Roman"/>
          <w:sz w:val="24"/>
          <w:szCs w:val="24"/>
        </w:rPr>
        <w:t>итоговой</w:t>
      </w:r>
      <w:r w:rsidR="00B55E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287">
        <w:rPr>
          <w:rFonts w:ascii="Times New Roman" w:eastAsia="Times New Roman" w:hAnsi="Times New Roman" w:cs="Times New Roman"/>
          <w:sz w:val="24"/>
          <w:szCs w:val="24"/>
        </w:rPr>
        <w:t>(по итогам освоения АООП НОО)</w:t>
      </w:r>
      <w:r w:rsidR="00B55E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287">
        <w:rPr>
          <w:rFonts w:ascii="Times New Roman" w:eastAsia="Times New Roman" w:hAnsi="Times New Roman" w:cs="Times New Roman"/>
          <w:sz w:val="24"/>
          <w:szCs w:val="24"/>
        </w:rPr>
        <w:t>аттестации</w:t>
      </w:r>
      <w:r w:rsidR="00B55E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6328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 с ЗПР включают: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C63287">
        <w:rPr>
          <w:rFonts w:ascii="Times New Roman" w:eastAsia="Times New Roman" w:hAnsi="Times New Roman" w:cs="Times New Roman"/>
          <w:sz w:val="24"/>
          <w:szCs w:val="24"/>
        </w:rPr>
        <w:t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обучающихся с ЗПР;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привычную обстановку в классе (присутствие своего учителя, наличие привычных для обучающихся </w:t>
      </w:r>
      <w:proofErr w:type="spellStart"/>
      <w:r w:rsidRPr="00C63287">
        <w:rPr>
          <w:rFonts w:ascii="Times New Roman" w:eastAsia="Times New Roman" w:hAnsi="Times New Roman" w:cs="Times New Roman"/>
          <w:sz w:val="24"/>
          <w:szCs w:val="24"/>
        </w:rPr>
        <w:t>мнестических</w:t>
      </w:r>
      <w:proofErr w:type="spellEnd"/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 опор: наглядных схем, шаблонов общего хода выполнения заданий);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C63287">
        <w:rPr>
          <w:rFonts w:ascii="Times New Roman" w:eastAsia="Times New Roman" w:hAnsi="Times New Roman" w:cs="Times New Roman"/>
          <w:sz w:val="24"/>
          <w:szCs w:val="24"/>
        </w:rPr>
        <w:t>присутствие в начале работы этапа общей организации деятельности;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proofErr w:type="spellStart"/>
      <w:r w:rsidRPr="00C63287">
        <w:rPr>
          <w:rFonts w:ascii="Times New Roman" w:eastAsia="Times New Roman" w:hAnsi="Times New Roman" w:cs="Times New Roman"/>
          <w:sz w:val="24"/>
          <w:szCs w:val="24"/>
        </w:rPr>
        <w:t>адаптирование</w:t>
      </w:r>
      <w:proofErr w:type="spellEnd"/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 инструкции с учетом особых образовательных потребностей и индивидуальных </w:t>
      </w:r>
      <w:proofErr w:type="gramStart"/>
      <w:r w:rsidRPr="00C63287">
        <w:rPr>
          <w:rFonts w:ascii="Times New Roman" w:eastAsia="Times New Roman" w:hAnsi="Times New Roman" w:cs="Times New Roman"/>
          <w:sz w:val="24"/>
          <w:szCs w:val="24"/>
        </w:rPr>
        <w:t>трудностей</w:t>
      </w:r>
      <w:proofErr w:type="gramEnd"/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с ЗПР:1) упрощение формулировок по грамматическому и семантическому оформлению;2) упрощение </w:t>
      </w:r>
      <w:proofErr w:type="spellStart"/>
      <w:r w:rsidRPr="00C63287">
        <w:rPr>
          <w:rFonts w:ascii="Times New Roman" w:eastAsia="Times New Roman" w:hAnsi="Times New Roman" w:cs="Times New Roman"/>
          <w:sz w:val="24"/>
          <w:szCs w:val="24"/>
        </w:rPr>
        <w:t>многозвеньевой</w:t>
      </w:r>
      <w:proofErr w:type="spellEnd"/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 инструкции посредством деления ее на короткие смысловые единицы, задающие </w:t>
      </w:r>
      <w:proofErr w:type="spellStart"/>
      <w:r w:rsidRPr="00C63287">
        <w:rPr>
          <w:rFonts w:ascii="Times New Roman" w:eastAsia="Times New Roman" w:hAnsi="Times New Roman" w:cs="Times New Roman"/>
          <w:sz w:val="24"/>
          <w:szCs w:val="24"/>
        </w:rPr>
        <w:t>поэтапность</w:t>
      </w:r>
      <w:proofErr w:type="spellEnd"/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C63287">
        <w:rPr>
          <w:rFonts w:ascii="Times New Roman" w:eastAsia="Times New Roman" w:hAnsi="Times New Roman" w:cs="Times New Roman"/>
          <w:sz w:val="24"/>
          <w:szCs w:val="24"/>
        </w:rPr>
        <w:t>пошаговость</w:t>
      </w:r>
      <w:proofErr w:type="spellEnd"/>
      <w:r w:rsidRPr="00C63287">
        <w:rPr>
          <w:rFonts w:ascii="Times New Roman" w:eastAsia="Times New Roman" w:hAnsi="Times New Roman" w:cs="Times New Roman"/>
          <w:sz w:val="24"/>
          <w:szCs w:val="24"/>
        </w:rPr>
        <w:t>) выполнения задания;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в дополнение к письменной инструкции к заданию, при необходимости, она дополнительно прочитывается педагогом вслух в медленном темпе с четкими смысловыми акцентами;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•при необходимости </w:t>
      </w:r>
      <w:proofErr w:type="spellStart"/>
      <w:r w:rsidRPr="00C63287">
        <w:rPr>
          <w:rFonts w:ascii="Times New Roman" w:eastAsia="Times New Roman" w:hAnsi="Times New Roman" w:cs="Times New Roman"/>
          <w:sz w:val="24"/>
          <w:szCs w:val="24"/>
        </w:rPr>
        <w:t>адаптирование</w:t>
      </w:r>
      <w:proofErr w:type="spellEnd"/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 текста задания с учетом особых</w:t>
      </w:r>
      <w:r w:rsidR="00B55E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287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образовательных потребностей и индивидуальных </w:t>
      </w:r>
      <w:proofErr w:type="gramStart"/>
      <w:r w:rsidRPr="00C63287">
        <w:rPr>
          <w:rFonts w:ascii="Times New Roman" w:eastAsia="Times New Roman" w:hAnsi="Times New Roman" w:cs="Times New Roman"/>
          <w:sz w:val="24"/>
          <w:szCs w:val="24"/>
        </w:rPr>
        <w:t>трудностей</w:t>
      </w:r>
      <w:proofErr w:type="gramEnd"/>
      <w:r w:rsidR="00B55E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287">
        <w:rPr>
          <w:rFonts w:ascii="Times New Roman" w:eastAsia="Times New Roman" w:hAnsi="Times New Roman" w:cs="Times New Roman"/>
          <w:sz w:val="24"/>
          <w:szCs w:val="24"/>
        </w:rPr>
        <w:t>обучающихся с ЗПР (более крупный шрифт, четкое отграничение одного задания от другого; упрощение формулировок задания по грамматическому и семантическому оформлению и др.);</w:t>
      </w:r>
    </w:p>
    <w:p w:rsidR="00A850CA" w:rsidRPr="00C63287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C63287">
        <w:rPr>
          <w:rFonts w:ascii="Times New Roman" w:eastAsia="Times New Roman" w:hAnsi="Times New Roman" w:cs="Times New Roman"/>
          <w:sz w:val="24"/>
          <w:szCs w:val="24"/>
        </w:rPr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заданию);</w:t>
      </w:r>
    </w:p>
    <w:p w:rsidR="00B55EEC" w:rsidRDefault="00A850CA" w:rsidP="00C63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C63287">
        <w:rPr>
          <w:rFonts w:ascii="Times New Roman" w:eastAsia="Times New Roman" w:hAnsi="Times New Roman" w:cs="Times New Roman"/>
          <w:sz w:val="24"/>
          <w:szCs w:val="24"/>
        </w:rPr>
        <w:t>увеличение времени на выполнение заданий; возможность организации короткого перерыва (10-15 мин) при нарастании в поведении ребенка проявлений утомления, истощения;</w:t>
      </w:r>
    </w:p>
    <w:p w:rsidR="00541FD7" w:rsidRPr="00C63287" w:rsidRDefault="00A850CA" w:rsidP="00C632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3287">
        <w:rPr>
          <w:rFonts w:ascii="Times New Roman" w:eastAsia="Times New Roman" w:hAnsi="Times New Roman" w:cs="Times New Roman"/>
          <w:sz w:val="24"/>
          <w:szCs w:val="24"/>
        </w:rPr>
        <w:t>Система оценки достижения обучающимися с ОВЗ (ЗПР) планируемых результатов освоения АООП НОО, АООП ООО должна предусматривать оценку достижения обучающимися с ОВЗ (ЗПР) планируемых результатов освоения программы внеурочной деятельности</w:t>
      </w:r>
    </w:p>
    <w:sectPr w:rsidR="00541FD7" w:rsidRPr="00C63287" w:rsidSect="00C6328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50CA"/>
    <w:rsid w:val="003726B3"/>
    <w:rsid w:val="004B209E"/>
    <w:rsid w:val="00541FD7"/>
    <w:rsid w:val="00A850CA"/>
    <w:rsid w:val="00B55EEC"/>
    <w:rsid w:val="00BB4A69"/>
    <w:rsid w:val="00C63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6328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C632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B4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4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71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1535</Words>
  <Characters>8752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2021-02-26T07:34:00Z</dcterms:created>
  <dcterms:modified xsi:type="dcterms:W3CDTF">2021-04-02T17:48:00Z</dcterms:modified>
</cp:coreProperties>
</file>